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49" w:rsidRPr="003937DE" w:rsidRDefault="00453149" w:rsidP="00453149">
      <w:pPr>
        <w:spacing w:after="0" w:line="240" w:lineRule="auto"/>
        <w:rPr>
          <w:b/>
          <w:sz w:val="32"/>
          <w:szCs w:val="32"/>
        </w:rPr>
      </w:pPr>
      <w:r w:rsidRPr="003937DE">
        <w:rPr>
          <w:b/>
          <w:noProof/>
          <w:lang w:val="nl-NL" w:eastAsia="nl-NL"/>
        </w:rPr>
        <w:drawing>
          <wp:inline distT="0" distB="0" distL="0" distR="0" wp14:anchorId="76F7E9EF" wp14:editId="1FD67E0C">
            <wp:extent cx="2179022" cy="5600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CC Global.png"/>
                    <pic:cNvPicPr/>
                  </pic:nvPicPr>
                  <pic:blipFill>
                    <a:blip r:embed="rId9">
                      <a:extLst>
                        <a:ext uri="{28A0092B-C50C-407E-A947-70E740481C1C}">
                          <a14:useLocalDpi xmlns:a14="http://schemas.microsoft.com/office/drawing/2010/main" val="0"/>
                        </a:ext>
                      </a:extLst>
                    </a:blip>
                    <a:stretch>
                      <a:fillRect/>
                    </a:stretch>
                  </pic:blipFill>
                  <pic:spPr>
                    <a:xfrm>
                      <a:off x="0" y="0"/>
                      <a:ext cx="2179022" cy="560070"/>
                    </a:xfrm>
                    <a:prstGeom prst="rect">
                      <a:avLst/>
                    </a:prstGeom>
                  </pic:spPr>
                </pic:pic>
              </a:graphicData>
            </a:graphic>
          </wp:inline>
        </w:drawing>
      </w:r>
      <w:r w:rsidRPr="003937DE">
        <w:rPr>
          <w:b/>
          <w:sz w:val="32"/>
          <w:szCs w:val="32"/>
        </w:rPr>
        <w:t xml:space="preserve"> </w:t>
      </w:r>
      <w:r w:rsidRPr="003937DE">
        <w:rPr>
          <w:b/>
          <w:sz w:val="32"/>
          <w:szCs w:val="32"/>
        </w:rPr>
        <w:tab/>
      </w:r>
      <w:r w:rsidRPr="003937DE">
        <w:rPr>
          <w:b/>
          <w:sz w:val="32"/>
          <w:szCs w:val="32"/>
        </w:rPr>
        <w:tab/>
      </w:r>
      <w:r w:rsidRPr="003937DE">
        <w:rPr>
          <w:b/>
          <w:sz w:val="32"/>
          <w:szCs w:val="32"/>
        </w:rPr>
        <w:tab/>
      </w:r>
      <w:r w:rsidRPr="003937DE">
        <w:rPr>
          <w:b/>
          <w:sz w:val="32"/>
          <w:szCs w:val="32"/>
        </w:rPr>
        <w:tab/>
      </w:r>
      <w:r w:rsidRPr="003937DE">
        <w:rPr>
          <w:b/>
          <w:sz w:val="32"/>
          <w:szCs w:val="32"/>
        </w:rPr>
        <w:tab/>
      </w:r>
      <w:r w:rsidR="00C3738E" w:rsidRPr="00C3738E">
        <w:rPr>
          <w:rFonts w:ascii="Calibri" w:eastAsia="Calibri" w:hAnsi="Calibri" w:cs="Times New Roman"/>
          <w:b/>
          <w:noProof/>
          <w:lang w:val="nl-NL" w:eastAsia="nl-NL"/>
        </w:rPr>
        <w:drawing>
          <wp:inline distT="0" distB="0" distL="0" distR="0" wp14:anchorId="02AE4E62" wp14:editId="7401A5AB">
            <wp:extent cx="1265347"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5347" cy="638175"/>
                    </a:xfrm>
                    <a:prstGeom prst="rect">
                      <a:avLst/>
                    </a:prstGeom>
                    <a:noFill/>
                    <a:ln>
                      <a:noFill/>
                    </a:ln>
                  </pic:spPr>
                </pic:pic>
              </a:graphicData>
            </a:graphic>
          </wp:inline>
        </w:drawing>
      </w:r>
    </w:p>
    <w:p w:rsidR="00DF59A1" w:rsidRPr="00DF18B4" w:rsidRDefault="00DF59A1" w:rsidP="00014EAB">
      <w:pPr>
        <w:spacing w:after="0" w:line="240" w:lineRule="auto"/>
      </w:pPr>
    </w:p>
    <w:p w:rsidR="00453149" w:rsidRPr="00DF18B4" w:rsidRDefault="00453149" w:rsidP="00014EAB">
      <w:pPr>
        <w:spacing w:after="0" w:line="240" w:lineRule="auto"/>
        <w:rPr>
          <w:b/>
          <w:sz w:val="32"/>
          <w:szCs w:val="32"/>
        </w:rPr>
      </w:pPr>
    </w:p>
    <w:p w:rsidR="008470EE" w:rsidRPr="008F09AF" w:rsidRDefault="00D72F73" w:rsidP="008F09AF">
      <w:pPr>
        <w:spacing w:after="0" w:line="240" w:lineRule="auto"/>
        <w:rPr>
          <w:b/>
          <w:sz w:val="28"/>
          <w:szCs w:val="28"/>
        </w:rPr>
      </w:pPr>
      <w:proofErr w:type="spellStart"/>
      <w:r w:rsidRPr="008F09AF">
        <w:rPr>
          <w:b/>
          <w:sz w:val="28"/>
          <w:szCs w:val="28"/>
        </w:rPr>
        <w:t>Beleidsplan</w:t>
      </w:r>
      <w:proofErr w:type="spellEnd"/>
      <w:r w:rsidRPr="008F09AF">
        <w:rPr>
          <w:b/>
          <w:sz w:val="28"/>
          <w:szCs w:val="28"/>
        </w:rPr>
        <w:t xml:space="preserve"> Stichting World Child Cancer</w:t>
      </w:r>
      <w:r w:rsidR="009A3249">
        <w:rPr>
          <w:b/>
          <w:sz w:val="28"/>
          <w:szCs w:val="28"/>
        </w:rPr>
        <w:t xml:space="preserve"> </w:t>
      </w:r>
      <w:r w:rsidR="001176C3" w:rsidRPr="008F09AF">
        <w:rPr>
          <w:b/>
          <w:sz w:val="28"/>
          <w:szCs w:val="28"/>
        </w:rPr>
        <w:t>NL</w:t>
      </w:r>
      <w:r w:rsidR="008F09AF" w:rsidRPr="008F09AF">
        <w:rPr>
          <w:b/>
          <w:sz w:val="28"/>
          <w:szCs w:val="28"/>
        </w:rPr>
        <w:t xml:space="preserve"> - </w:t>
      </w:r>
      <w:r w:rsidR="000222E9" w:rsidRPr="008F09AF">
        <w:rPr>
          <w:b/>
          <w:sz w:val="28"/>
          <w:szCs w:val="28"/>
        </w:rPr>
        <w:t>20</w:t>
      </w:r>
      <w:r w:rsidR="002711FA" w:rsidRPr="008F09AF">
        <w:rPr>
          <w:b/>
          <w:sz w:val="28"/>
          <w:szCs w:val="28"/>
        </w:rPr>
        <w:t xml:space="preserve">18 t/m 2020 </w:t>
      </w:r>
    </w:p>
    <w:p w:rsidR="00816269" w:rsidRPr="008F09AF" w:rsidRDefault="00816269" w:rsidP="00014EAB">
      <w:pPr>
        <w:spacing w:after="0" w:line="240" w:lineRule="auto"/>
        <w:rPr>
          <w:b/>
        </w:rPr>
      </w:pPr>
    </w:p>
    <w:p w:rsidR="00D356F9" w:rsidRPr="003937DE" w:rsidRDefault="000F3459" w:rsidP="00014EAB">
      <w:pPr>
        <w:spacing w:after="0" w:line="240" w:lineRule="auto"/>
        <w:rPr>
          <w:b/>
          <w:lang w:val="nl-NL"/>
        </w:rPr>
      </w:pPr>
      <w:r w:rsidRPr="003937DE">
        <w:rPr>
          <w:b/>
          <w:lang w:val="nl-NL"/>
        </w:rPr>
        <w:t>1</w:t>
      </w:r>
      <w:r w:rsidRPr="003937DE">
        <w:rPr>
          <w:b/>
          <w:lang w:val="nl-NL"/>
        </w:rPr>
        <w:tab/>
      </w:r>
      <w:r w:rsidR="001176C3">
        <w:rPr>
          <w:b/>
          <w:lang w:val="nl-NL"/>
        </w:rPr>
        <w:t>In Nederland (</w:t>
      </w:r>
      <w:r w:rsidR="00D356F9" w:rsidRPr="003937DE">
        <w:rPr>
          <w:b/>
          <w:lang w:val="nl-NL"/>
        </w:rPr>
        <w:t>75%</w:t>
      </w:r>
      <w:r w:rsidR="001176C3">
        <w:rPr>
          <w:b/>
          <w:lang w:val="nl-NL"/>
        </w:rPr>
        <w:t>) en zeker in armere landen (</w:t>
      </w:r>
      <w:r w:rsidR="00D356F9" w:rsidRPr="003937DE">
        <w:rPr>
          <w:b/>
          <w:lang w:val="nl-NL"/>
        </w:rPr>
        <w:t>nog geen 10%</w:t>
      </w:r>
      <w:r w:rsidR="001176C3">
        <w:rPr>
          <w:b/>
          <w:lang w:val="nl-NL"/>
        </w:rPr>
        <w:t>) moet de kans op genezing van kinderkanker omhoog</w:t>
      </w:r>
      <w:r w:rsidR="00D356F9" w:rsidRPr="003937DE">
        <w:rPr>
          <w:b/>
          <w:lang w:val="nl-NL"/>
        </w:rPr>
        <w:t>.</w:t>
      </w:r>
    </w:p>
    <w:p w:rsidR="00D356F9" w:rsidRPr="003937DE" w:rsidRDefault="00D356F9" w:rsidP="00014EAB">
      <w:pPr>
        <w:spacing w:after="0" w:line="240" w:lineRule="auto"/>
        <w:rPr>
          <w:lang w:val="nl-NL"/>
        </w:rPr>
      </w:pPr>
      <w:r w:rsidRPr="003937DE">
        <w:rPr>
          <w:lang w:val="nl-NL"/>
        </w:rPr>
        <w:t xml:space="preserve">Jaarlijks worden wereldwijd meer dan </w:t>
      </w:r>
      <w:r w:rsidR="001176C3">
        <w:rPr>
          <w:lang w:val="nl-NL"/>
        </w:rPr>
        <w:t>4</w:t>
      </w:r>
      <w:r w:rsidRPr="003937DE">
        <w:rPr>
          <w:lang w:val="nl-NL"/>
        </w:rPr>
        <w:t>00.000 kinderen getroffen door kanker. Het merendeel</w:t>
      </w:r>
      <w:r w:rsidR="00AB2C39" w:rsidRPr="003937DE">
        <w:rPr>
          <w:lang w:val="nl-NL"/>
        </w:rPr>
        <w:t>, 80%</w:t>
      </w:r>
      <w:r w:rsidR="009B5B3C" w:rsidRPr="003937DE">
        <w:rPr>
          <w:lang w:val="nl-NL"/>
        </w:rPr>
        <w:t>,</w:t>
      </w:r>
      <w:r w:rsidR="00233473" w:rsidRPr="003937DE">
        <w:rPr>
          <w:lang w:val="nl-NL"/>
        </w:rPr>
        <w:t xml:space="preserve"> </w:t>
      </w:r>
      <w:r w:rsidRPr="003937DE">
        <w:rPr>
          <w:lang w:val="nl-NL"/>
        </w:rPr>
        <w:t>leeft in arme</w:t>
      </w:r>
      <w:r w:rsidR="00FB1D20">
        <w:rPr>
          <w:lang w:val="nl-NL"/>
        </w:rPr>
        <w:t>re</w:t>
      </w:r>
      <w:r w:rsidRPr="003937DE">
        <w:rPr>
          <w:lang w:val="nl-NL"/>
        </w:rPr>
        <w:t xml:space="preserve"> landen. </w:t>
      </w:r>
      <w:r w:rsidR="00FB1D20">
        <w:rPr>
          <w:lang w:val="nl-NL"/>
        </w:rPr>
        <w:t xml:space="preserve">Die noemen we ook wel low- </w:t>
      </w:r>
      <w:proofErr w:type="spellStart"/>
      <w:r w:rsidR="00FB1D20">
        <w:rPr>
          <w:lang w:val="nl-NL"/>
        </w:rPr>
        <w:t>and</w:t>
      </w:r>
      <w:proofErr w:type="spellEnd"/>
      <w:r w:rsidR="00FB1D20">
        <w:rPr>
          <w:lang w:val="nl-NL"/>
        </w:rPr>
        <w:t xml:space="preserve"> </w:t>
      </w:r>
      <w:proofErr w:type="spellStart"/>
      <w:r w:rsidR="00FB1D20">
        <w:rPr>
          <w:lang w:val="nl-NL"/>
        </w:rPr>
        <w:t>middle-income</w:t>
      </w:r>
      <w:proofErr w:type="spellEnd"/>
      <w:r w:rsidR="00FB1D20">
        <w:rPr>
          <w:lang w:val="nl-NL"/>
        </w:rPr>
        <w:t xml:space="preserve"> </w:t>
      </w:r>
      <w:proofErr w:type="spellStart"/>
      <w:r w:rsidR="00FB1D20">
        <w:rPr>
          <w:lang w:val="nl-NL"/>
        </w:rPr>
        <w:t>countries</w:t>
      </w:r>
      <w:proofErr w:type="spellEnd"/>
      <w:r w:rsidR="00FB1D20">
        <w:rPr>
          <w:lang w:val="nl-NL"/>
        </w:rPr>
        <w:t xml:space="preserve"> (LMIC). </w:t>
      </w:r>
      <w:r w:rsidRPr="003937DE">
        <w:rPr>
          <w:lang w:val="nl-NL"/>
        </w:rPr>
        <w:t xml:space="preserve">De kans op genezing van kinderkanker in de armste landen is minder dan 10%, een schril contrast met de 75% genezingskans voor kinderen met kanker in rijke landen zoals Nederland. </w:t>
      </w:r>
      <w:r w:rsidR="00664D07" w:rsidRPr="003937DE">
        <w:rPr>
          <w:lang w:val="nl-NL"/>
        </w:rPr>
        <w:t xml:space="preserve">De oorzaken liggen </w:t>
      </w:r>
      <w:r w:rsidR="004F029A" w:rsidRPr="003937DE">
        <w:rPr>
          <w:lang w:val="nl-NL"/>
        </w:rPr>
        <w:t xml:space="preserve">voornamelijk </w:t>
      </w:r>
      <w:r w:rsidR="00664D07" w:rsidRPr="003937DE">
        <w:rPr>
          <w:lang w:val="nl-NL"/>
        </w:rPr>
        <w:t xml:space="preserve">in late diagnostiek </w:t>
      </w:r>
      <w:r w:rsidR="00261889">
        <w:rPr>
          <w:lang w:val="nl-NL"/>
        </w:rPr>
        <w:t xml:space="preserve">en behandeling </w:t>
      </w:r>
      <w:r w:rsidR="00664D07" w:rsidRPr="003937DE">
        <w:rPr>
          <w:lang w:val="nl-NL"/>
        </w:rPr>
        <w:t xml:space="preserve">en inadequate zorg. </w:t>
      </w:r>
      <w:r w:rsidR="001176C3">
        <w:rPr>
          <w:lang w:val="nl-NL"/>
        </w:rPr>
        <w:t>Terwij</w:t>
      </w:r>
      <w:r w:rsidRPr="003937DE">
        <w:rPr>
          <w:lang w:val="nl-NL"/>
        </w:rPr>
        <w:t>l de basisgezondheidszorg in arme</w:t>
      </w:r>
      <w:r w:rsidR="006820A7">
        <w:rPr>
          <w:lang w:val="nl-NL"/>
        </w:rPr>
        <w:t>re</w:t>
      </w:r>
      <w:r w:rsidRPr="003937DE">
        <w:rPr>
          <w:lang w:val="nl-NL"/>
        </w:rPr>
        <w:t xml:space="preserve"> landen langzaam verbetert, en er dus minder kinderen sterven aan infecties, ondervoeding en uitdroging, neemt kanker bij kinderen in deze landen als doodsoorzaak </w:t>
      </w:r>
      <w:r w:rsidR="001176C3">
        <w:rPr>
          <w:lang w:val="nl-NL"/>
        </w:rPr>
        <w:t xml:space="preserve">relatief dus </w:t>
      </w:r>
      <w:r w:rsidRPr="003937DE">
        <w:rPr>
          <w:lang w:val="nl-NL"/>
        </w:rPr>
        <w:t>juist toe.</w:t>
      </w:r>
      <w:r w:rsidR="00261889">
        <w:rPr>
          <w:lang w:val="nl-NL"/>
        </w:rPr>
        <w:t xml:space="preserve"> In Nederland en soortgelijke rijkere landen (HIC) is nog altijd kanker de meest frequente doodsoorzaak aan ziekte bij kinderen, en ook daar moet dus de genezing omhoog.</w:t>
      </w:r>
    </w:p>
    <w:p w:rsidR="00D356F9" w:rsidRPr="003937DE" w:rsidRDefault="00D356F9" w:rsidP="00014EAB">
      <w:pPr>
        <w:spacing w:after="0" w:line="240" w:lineRule="auto"/>
        <w:rPr>
          <w:lang w:val="nl-NL"/>
        </w:rPr>
      </w:pPr>
    </w:p>
    <w:p w:rsidR="00F773D7" w:rsidRDefault="00FB1D20" w:rsidP="00014EAB">
      <w:pPr>
        <w:spacing w:after="0" w:line="240" w:lineRule="auto"/>
        <w:rPr>
          <w:lang w:val="nl-NL"/>
        </w:rPr>
      </w:pPr>
      <w:r>
        <w:rPr>
          <w:lang w:val="nl-NL"/>
        </w:rPr>
        <w:t>O</w:t>
      </w:r>
      <w:r w:rsidR="00F773D7" w:rsidRPr="003937DE">
        <w:rPr>
          <w:lang w:val="nl-NL"/>
        </w:rPr>
        <w:t xml:space="preserve">p </w:t>
      </w:r>
      <w:proofErr w:type="spellStart"/>
      <w:r w:rsidR="00F773D7" w:rsidRPr="003937DE">
        <w:rPr>
          <w:lang w:val="nl-NL"/>
        </w:rPr>
        <w:t>Wereldkinderkankerdag</w:t>
      </w:r>
      <w:proofErr w:type="spellEnd"/>
      <w:r w:rsidR="00F773D7" w:rsidRPr="003937DE">
        <w:rPr>
          <w:lang w:val="nl-NL"/>
        </w:rPr>
        <w:t xml:space="preserve"> 2017 (15 februari) </w:t>
      </w:r>
      <w:r>
        <w:rPr>
          <w:lang w:val="nl-NL"/>
        </w:rPr>
        <w:t xml:space="preserve">werd </w:t>
      </w:r>
      <w:r w:rsidR="000B763F" w:rsidRPr="003937DE">
        <w:rPr>
          <w:lang w:val="nl-NL"/>
        </w:rPr>
        <w:t xml:space="preserve">Stichting </w:t>
      </w:r>
      <w:r w:rsidR="00F773D7" w:rsidRPr="003937DE">
        <w:rPr>
          <w:rFonts w:cs="Segoe UI"/>
          <w:lang w:val="nl-NL"/>
        </w:rPr>
        <w:t xml:space="preserve">World Child Cancer </w:t>
      </w:r>
      <w:r w:rsidR="008E5456" w:rsidRPr="003937DE">
        <w:rPr>
          <w:rFonts w:cs="Segoe UI"/>
          <w:lang w:val="nl-NL"/>
        </w:rPr>
        <w:t xml:space="preserve">- </w:t>
      </w:r>
      <w:r w:rsidR="00F773D7" w:rsidRPr="003937DE">
        <w:rPr>
          <w:rFonts w:cs="Segoe UI"/>
          <w:lang w:val="nl-NL"/>
        </w:rPr>
        <w:t>The Netherlands op</w:t>
      </w:r>
      <w:r w:rsidR="00151295">
        <w:rPr>
          <w:rFonts w:cs="Segoe UI"/>
          <w:lang w:val="nl-NL"/>
        </w:rPr>
        <w:t>gericht</w:t>
      </w:r>
      <w:r w:rsidR="00F773D7" w:rsidRPr="003937DE">
        <w:rPr>
          <w:rFonts w:cs="Segoe UI"/>
          <w:lang w:val="nl-NL"/>
        </w:rPr>
        <w:t xml:space="preserve">. </w:t>
      </w:r>
      <w:r w:rsidR="00F773D7" w:rsidRPr="003937DE">
        <w:rPr>
          <w:lang w:val="nl-NL"/>
        </w:rPr>
        <w:t>World Child Cancer</w:t>
      </w:r>
      <w:r w:rsidR="006820A7">
        <w:rPr>
          <w:lang w:val="nl-NL"/>
        </w:rPr>
        <w:t xml:space="preserve"> </w:t>
      </w:r>
      <w:r w:rsidR="00F773D7" w:rsidRPr="003937DE">
        <w:rPr>
          <w:lang w:val="nl-NL"/>
        </w:rPr>
        <w:t xml:space="preserve">NL maakt onderdeel uit van World Child Cancer Global, de koepelorganisatie die zich wereldwijd inzet om </w:t>
      </w:r>
      <w:r>
        <w:rPr>
          <w:lang w:val="nl-NL"/>
        </w:rPr>
        <w:t xml:space="preserve">de kans op genezing voor kinderen met kanker in met name armere landen te bevorderen, o.a. door het financieren van </w:t>
      </w:r>
      <w:proofErr w:type="spellStart"/>
      <w:r w:rsidR="00AB2C39" w:rsidRPr="003937DE">
        <w:rPr>
          <w:lang w:val="nl-NL"/>
        </w:rPr>
        <w:t>O</w:t>
      </w:r>
      <w:r w:rsidR="00F773D7" w:rsidRPr="003937DE">
        <w:rPr>
          <w:lang w:val="nl-NL"/>
        </w:rPr>
        <w:t>utreachprogramma’s</w:t>
      </w:r>
      <w:proofErr w:type="spellEnd"/>
      <w:r w:rsidR="00F773D7" w:rsidRPr="003937DE">
        <w:rPr>
          <w:lang w:val="nl-NL"/>
        </w:rPr>
        <w:t xml:space="preserve">. </w:t>
      </w:r>
      <w:r>
        <w:rPr>
          <w:lang w:val="nl-NL"/>
        </w:rPr>
        <w:t xml:space="preserve">Ook World Child Cancer UK en USA vallen onder deze koepel. Alle </w:t>
      </w:r>
      <w:r w:rsidR="00F773D7" w:rsidRPr="003937DE">
        <w:rPr>
          <w:lang w:val="nl-NL"/>
        </w:rPr>
        <w:t>organisaties stemmen de programma’s en inzet in landen zorgvuldig met elkaar af.</w:t>
      </w:r>
    </w:p>
    <w:p w:rsidR="00F915EC" w:rsidRDefault="00F915EC" w:rsidP="00014EAB">
      <w:pPr>
        <w:spacing w:after="0" w:line="240" w:lineRule="auto"/>
        <w:rPr>
          <w:lang w:val="nl-NL"/>
        </w:rPr>
      </w:pPr>
    </w:p>
    <w:p w:rsidR="00F915EC" w:rsidRPr="003937DE" w:rsidRDefault="00FB1D20" w:rsidP="00F915EC">
      <w:pPr>
        <w:spacing w:after="0" w:line="240" w:lineRule="auto"/>
        <w:rPr>
          <w:lang w:val="nl-NL"/>
        </w:rPr>
      </w:pPr>
      <w:r>
        <w:rPr>
          <w:lang w:val="nl-NL"/>
        </w:rPr>
        <w:t xml:space="preserve">Belangrijke partners voor </w:t>
      </w:r>
      <w:r w:rsidR="00F915EC">
        <w:rPr>
          <w:lang w:val="nl-NL"/>
        </w:rPr>
        <w:t xml:space="preserve">World Child Cancer NL </w:t>
      </w:r>
      <w:r>
        <w:rPr>
          <w:lang w:val="nl-NL"/>
        </w:rPr>
        <w:t xml:space="preserve">zijn </w:t>
      </w:r>
      <w:r w:rsidR="00261889">
        <w:rPr>
          <w:lang w:val="nl-NL"/>
        </w:rPr>
        <w:t xml:space="preserve">momenteel </w:t>
      </w:r>
      <w:r w:rsidR="00F915EC" w:rsidRPr="003937DE">
        <w:rPr>
          <w:lang w:val="nl-NL"/>
        </w:rPr>
        <w:t>Prinses Máxima Centrum</w:t>
      </w:r>
      <w:r>
        <w:rPr>
          <w:lang w:val="nl-NL"/>
        </w:rPr>
        <w:t xml:space="preserve">, maar </w:t>
      </w:r>
      <w:r w:rsidR="00F915EC" w:rsidRPr="003937DE">
        <w:rPr>
          <w:lang w:val="nl-NL"/>
        </w:rPr>
        <w:t xml:space="preserve"> </w:t>
      </w:r>
      <w:r>
        <w:rPr>
          <w:lang w:val="nl-NL"/>
        </w:rPr>
        <w:t xml:space="preserve">ook Amsterdam UMC en centra buiten Nederland. Zij allen </w:t>
      </w:r>
      <w:r w:rsidR="00F915EC">
        <w:rPr>
          <w:lang w:val="nl-NL"/>
        </w:rPr>
        <w:t>werken samen om te zorgen dat</w:t>
      </w:r>
      <w:r w:rsidR="00F915EC" w:rsidRPr="003937DE">
        <w:rPr>
          <w:lang w:val="nl-NL"/>
        </w:rPr>
        <w:t xml:space="preserve"> niet alleen in Nederland, maar ook in arme</w:t>
      </w:r>
      <w:r>
        <w:rPr>
          <w:lang w:val="nl-NL"/>
        </w:rPr>
        <w:t>re</w:t>
      </w:r>
      <w:r w:rsidR="00F915EC" w:rsidRPr="003937DE">
        <w:rPr>
          <w:lang w:val="nl-NL"/>
        </w:rPr>
        <w:t xml:space="preserve"> landen kinderen met kanker eerder en beter geholpen kunnen worden</w:t>
      </w:r>
      <w:r>
        <w:rPr>
          <w:lang w:val="nl-NL"/>
        </w:rPr>
        <w:t xml:space="preserve"> en meer kansen op genezing krijgen</w:t>
      </w:r>
      <w:r w:rsidR="00F915EC" w:rsidRPr="003937DE">
        <w:rPr>
          <w:lang w:val="nl-NL"/>
        </w:rPr>
        <w:t>. Dat doen</w:t>
      </w:r>
      <w:r w:rsidR="00F915EC">
        <w:rPr>
          <w:lang w:val="nl-NL"/>
        </w:rPr>
        <w:t xml:space="preserve"> we</w:t>
      </w:r>
      <w:r w:rsidR="00F915EC" w:rsidRPr="003937DE">
        <w:rPr>
          <w:lang w:val="nl-NL"/>
        </w:rPr>
        <w:t xml:space="preserve"> door onze kennis en kunde te delen met artsen, verpleegkundigen en andere zorgverleners in armere landen</w:t>
      </w:r>
      <w:r>
        <w:rPr>
          <w:lang w:val="nl-NL"/>
        </w:rPr>
        <w:t>, en door gezamenlijke researchprojecten uit te voeren met een nadrukkelijke internationale impact</w:t>
      </w:r>
      <w:r w:rsidR="00F915EC" w:rsidRPr="003937DE">
        <w:rPr>
          <w:lang w:val="nl-NL"/>
        </w:rPr>
        <w:t xml:space="preserve">. </w:t>
      </w:r>
      <w:r w:rsidR="00261889">
        <w:rPr>
          <w:lang w:val="nl-NL"/>
        </w:rPr>
        <w:t xml:space="preserve">Ook wil World Child Cancer NL </w:t>
      </w:r>
      <w:proofErr w:type="spellStart"/>
      <w:r w:rsidR="00261889">
        <w:rPr>
          <w:lang w:val="nl-NL"/>
        </w:rPr>
        <w:t>bjidragen</w:t>
      </w:r>
      <w:proofErr w:type="spellEnd"/>
      <w:r w:rsidR="00261889">
        <w:rPr>
          <w:lang w:val="nl-NL"/>
        </w:rPr>
        <w:t xml:space="preserve"> aan </w:t>
      </w:r>
      <w:r w:rsidR="00AD2751">
        <w:rPr>
          <w:lang w:val="nl-NL"/>
        </w:rPr>
        <w:t>materiele kosten</w:t>
      </w:r>
      <w:r w:rsidR="00261889">
        <w:rPr>
          <w:lang w:val="nl-NL"/>
        </w:rPr>
        <w:t xml:space="preserve"> ten behoeve van de zorg voor kinderen met kanker. Hierbij kan worden gedacht aan infrastructuur, personeel, medicatie en reis- en verblijfskosten voor gezinnen.</w:t>
      </w:r>
      <w:r w:rsidR="00F915EC" w:rsidRPr="003937DE">
        <w:rPr>
          <w:lang w:val="nl-NL"/>
        </w:rPr>
        <w:t xml:space="preserve"> </w:t>
      </w:r>
    </w:p>
    <w:p w:rsidR="00E04DA0" w:rsidRPr="003937DE" w:rsidRDefault="00E04DA0" w:rsidP="00014EAB">
      <w:pPr>
        <w:spacing w:after="0" w:line="240" w:lineRule="auto"/>
        <w:rPr>
          <w:b/>
          <w:lang w:val="nl-NL"/>
        </w:rPr>
      </w:pPr>
    </w:p>
    <w:p w:rsidR="00296AC9" w:rsidRPr="00C646C4" w:rsidRDefault="000F3459" w:rsidP="00014EAB">
      <w:pPr>
        <w:spacing w:after="0" w:line="240" w:lineRule="auto"/>
        <w:rPr>
          <w:b/>
          <w:lang w:val="nl-NL"/>
        </w:rPr>
      </w:pPr>
      <w:r w:rsidRPr="00C646C4">
        <w:rPr>
          <w:b/>
          <w:lang w:val="nl-NL"/>
        </w:rPr>
        <w:t>1.</w:t>
      </w:r>
      <w:r w:rsidR="00FB1D20">
        <w:rPr>
          <w:b/>
          <w:lang w:val="nl-NL"/>
        </w:rPr>
        <w:t>1</w:t>
      </w:r>
      <w:r w:rsidRPr="00C646C4">
        <w:rPr>
          <w:b/>
          <w:lang w:val="nl-NL"/>
        </w:rPr>
        <w:tab/>
      </w:r>
      <w:r w:rsidR="007E5078" w:rsidRPr="00C646C4">
        <w:rPr>
          <w:b/>
          <w:lang w:val="nl-NL"/>
        </w:rPr>
        <w:t>Missie en visie</w:t>
      </w:r>
    </w:p>
    <w:p w:rsidR="00C3738E" w:rsidRPr="00B81407" w:rsidRDefault="00C3738E" w:rsidP="00B81407">
      <w:pPr>
        <w:spacing w:after="0" w:line="240" w:lineRule="auto"/>
        <w:rPr>
          <w:lang w:val="nl-NL"/>
        </w:rPr>
      </w:pPr>
      <w:r w:rsidRPr="00B81407">
        <w:rPr>
          <w:lang w:val="nl-NL"/>
        </w:rPr>
        <w:t xml:space="preserve">De </w:t>
      </w:r>
      <w:r w:rsidRPr="00B81407">
        <w:rPr>
          <w:b/>
          <w:lang w:val="nl-NL"/>
        </w:rPr>
        <w:t>missie</w:t>
      </w:r>
      <w:r w:rsidRPr="00B81407">
        <w:rPr>
          <w:lang w:val="nl-NL"/>
        </w:rPr>
        <w:t xml:space="preserve"> van Stichting World Child Cancer NL is om ervoor te zorgen dat geen enkel kind meer zal overlijden aan kanker, waar ook ter wereld, daarbij strevend naar een optimale kwaliteit van leven</w:t>
      </w:r>
      <w:r w:rsidR="006820A7">
        <w:rPr>
          <w:lang w:val="nl-NL"/>
        </w:rPr>
        <w:t xml:space="preserve"> tijdens én na de behandeling</w:t>
      </w:r>
      <w:r w:rsidRPr="00B81407">
        <w:rPr>
          <w:lang w:val="nl-NL"/>
        </w:rPr>
        <w:t>.</w:t>
      </w:r>
    </w:p>
    <w:p w:rsidR="00C3738E" w:rsidRPr="00B81407" w:rsidRDefault="00C3738E" w:rsidP="00B81407">
      <w:pPr>
        <w:spacing w:after="0" w:line="240" w:lineRule="auto"/>
        <w:rPr>
          <w:lang w:val="nl-NL"/>
        </w:rPr>
      </w:pPr>
    </w:p>
    <w:p w:rsidR="00C3738E" w:rsidRDefault="00C3738E" w:rsidP="00B81407">
      <w:pPr>
        <w:spacing w:after="0" w:line="240" w:lineRule="auto"/>
        <w:rPr>
          <w:lang w:val="nl-NL"/>
        </w:rPr>
      </w:pPr>
      <w:r w:rsidRPr="00B81407">
        <w:rPr>
          <w:lang w:val="nl-NL"/>
        </w:rPr>
        <w:lastRenderedPageBreak/>
        <w:t xml:space="preserve">De </w:t>
      </w:r>
      <w:r w:rsidRPr="00B81407">
        <w:rPr>
          <w:b/>
          <w:lang w:val="nl-NL"/>
        </w:rPr>
        <w:t>visie</w:t>
      </w:r>
      <w:r w:rsidRPr="00B81407">
        <w:rPr>
          <w:lang w:val="nl-NL"/>
        </w:rPr>
        <w:t xml:space="preserve"> van Stichting World Child Cancer NL is dat het stimuleren van onderzoek naar het ontstaan en </w:t>
      </w:r>
      <w:r w:rsidR="00261889">
        <w:rPr>
          <w:lang w:val="nl-NL"/>
        </w:rPr>
        <w:t xml:space="preserve">de </w:t>
      </w:r>
      <w:r w:rsidRPr="00B81407">
        <w:rPr>
          <w:lang w:val="nl-NL"/>
        </w:rPr>
        <w:t xml:space="preserve">behandeling van kinderkanker </w:t>
      </w:r>
      <w:r w:rsidR="006820A7">
        <w:rPr>
          <w:lang w:val="nl-NL"/>
        </w:rPr>
        <w:t xml:space="preserve">met een nadrukkelijke internationale impact, </w:t>
      </w:r>
      <w:r w:rsidRPr="00B81407">
        <w:rPr>
          <w:lang w:val="nl-NL"/>
        </w:rPr>
        <w:t xml:space="preserve">het realiseren van kwalitatief hoogwaardige </w:t>
      </w:r>
      <w:proofErr w:type="spellStart"/>
      <w:r w:rsidRPr="00B81407">
        <w:rPr>
          <w:lang w:val="nl-NL"/>
        </w:rPr>
        <w:t>twinning</w:t>
      </w:r>
      <w:proofErr w:type="spellEnd"/>
      <w:r w:rsidRPr="00B81407">
        <w:rPr>
          <w:lang w:val="nl-NL"/>
        </w:rPr>
        <w:t xml:space="preserve"> programma’s tussen </w:t>
      </w:r>
      <w:r w:rsidR="006820A7">
        <w:rPr>
          <w:lang w:val="nl-NL"/>
        </w:rPr>
        <w:t xml:space="preserve">ziekenhuizen zoals </w:t>
      </w:r>
      <w:r w:rsidRPr="00B81407">
        <w:rPr>
          <w:lang w:val="nl-NL"/>
        </w:rPr>
        <w:t xml:space="preserve">Prinses Máxima Centrum en partnerziekenhuizen in met name LMIC, </w:t>
      </w:r>
      <w:r w:rsidR="00261889" w:rsidRPr="00261889">
        <w:rPr>
          <w:lang w:val="nl-NL"/>
        </w:rPr>
        <w:t>en ‘</w:t>
      </w:r>
      <w:proofErr w:type="spellStart"/>
      <w:r w:rsidR="00261889" w:rsidRPr="00261889">
        <w:rPr>
          <w:lang w:val="nl-NL"/>
        </w:rPr>
        <w:t>capacity</w:t>
      </w:r>
      <w:proofErr w:type="spellEnd"/>
      <w:r w:rsidR="00261889" w:rsidRPr="00261889">
        <w:rPr>
          <w:lang w:val="nl-NL"/>
        </w:rPr>
        <w:t xml:space="preserve"> building’ ten behoeve van kinderen met kanker in die armere landen, </w:t>
      </w:r>
      <w:r w:rsidRPr="00B81407">
        <w:rPr>
          <w:lang w:val="nl-NL"/>
        </w:rPr>
        <w:t>ertoe zal leiden dat:</w:t>
      </w:r>
    </w:p>
    <w:p w:rsidR="00C3738E" w:rsidRPr="00B81407" w:rsidRDefault="00C3738E" w:rsidP="00B81407">
      <w:pPr>
        <w:pStyle w:val="Lijstalinea"/>
        <w:numPr>
          <w:ilvl w:val="0"/>
          <w:numId w:val="22"/>
        </w:numPr>
        <w:spacing w:after="0" w:line="240" w:lineRule="auto"/>
        <w:rPr>
          <w:lang w:val="nl-NL"/>
        </w:rPr>
      </w:pPr>
      <w:r w:rsidRPr="00B81407">
        <w:rPr>
          <w:lang w:val="nl-NL"/>
        </w:rPr>
        <w:t>kinderen met kanker, met name ook in armere landen, direct een betere kans op genezing krijgen;</w:t>
      </w:r>
    </w:p>
    <w:p w:rsidR="00C3738E" w:rsidRPr="00B81407" w:rsidRDefault="00C3738E" w:rsidP="00B81407">
      <w:pPr>
        <w:pStyle w:val="Lijstalinea"/>
        <w:numPr>
          <w:ilvl w:val="0"/>
          <w:numId w:val="22"/>
        </w:numPr>
        <w:spacing w:after="0" w:line="240" w:lineRule="auto"/>
        <w:rPr>
          <w:lang w:val="nl-NL"/>
        </w:rPr>
      </w:pPr>
      <w:r w:rsidRPr="00B81407">
        <w:rPr>
          <w:lang w:val="nl-NL"/>
        </w:rPr>
        <w:t xml:space="preserve">de onderzoeksresultaten van internationale researchprojecten in het kader van deze </w:t>
      </w:r>
      <w:proofErr w:type="spellStart"/>
      <w:r w:rsidRPr="00B81407">
        <w:rPr>
          <w:lang w:val="nl-NL"/>
        </w:rPr>
        <w:t>twinning</w:t>
      </w:r>
      <w:proofErr w:type="spellEnd"/>
      <w:r w:rsidRPr="00B81407">
        <w:rPr>
          <w:lang w:val="nl-NL"/>
        </w:rPr>
        <w:t xml:space="preserve"> programma’s ten goede komen aan de kinderen met kanker zowel in </w:t>
      </w:r>
      <w:r w:rsidR="006820A7">
        <w:rPr>
          <w:lang w:val="nl-NL"/>
        </w:rPr>
        <w:t>LMIC</w:t>
      </w:r>
      <w:r w:rsidRPr="00B81407">
        <w:rPr>
          <w:lang w:val="nl-NL"/>
        </w:rPr>
        <w:t xml:space="preserve">, als in Nederland en in andere High </w:t>
      </w:r>
      <w:proofErr w:type="spellStart"/>
      <w:r w:rsidRPr="00B81407">
        <w:rPr>
          <w:lang w:val="nl-NL"/>
        </w:rPr>
        <w:t>Income</w:t>
      </w:r>
      <w:proofErr w:type="spellEnd"/>
      <w:r w:rsidRPr="00B81407">
        <w:rPr>
          <w:lang w:val="nl-NL"/>
        </w:rPr>
        <w:t xml:space="preserve"> </w:t>
      </w:r>
      <w:proofErr w:type="spellStart"/>
      <w:r w:rsidRPr="00B81407">
        <w:rPr>
          <w:lang w:val="nl-NL"/>
        </w:rPr>
        <w:t>Countries</w:t>
      </w:r>
      <w:proofErr w:type="spellEnd"/>
      <w:r w:rsidR="006820A7">
        <w:rPr>
          <w:lang w:val="nl-NL"/>
        </w:rPr>
        <w:t xml:space="preserve"> (HIC)</w:t>
      </w:r>
      <w:r w:rsidRPr="00B81407">
        <w:rPr>
          <w:lang w:val="nl-NL"/>
        </w:rPr>
        <w:t>;</w:t>
      </w:r>
    </w:p>
    <w:p w:rsidR="00C3738E" w:rsidRPr="00B81407" w:rsidRDefault="00C3738E" w:rsidP="00B81407">
      <w:pPr>
        <w:pStyle w:val="Lijstalinea"/>
        <w:numPr>
          <w:ilvl w:val="0"/>
          <w:numId w:val="22"/>
        </w:numPr>
        <w:spacing w:after="0" w:line="240" w:lineRule="auto"/>
        <w:rPr>
          <w:lang w:val="nl-NL"/>
        </w:rPr>
      </w:pPr>
      <w:r w:rsidRPr="00B81407">
        <w:rPr>
          <w:lang w:val="nl-NL"/>
        </w:rPr>
        <w:t xml:space="preserve">onze visie een voorbeeldfunctie zal hebben voor </w:t>
      </w:r>
      <w:r w:rsidR="006820A7">
        <w:rPr>
          <w:lang w:val="nl-NL"/>
        </w:rPr>
        <w:t xml:space="preserve">andere landen en voor </w:t>
      </w:r>
      <w:r w:rsidRPr="00B81407">
        <w:rPr>
          <w:lang w:val="nl-NL"/>
        </w:rPr>
        <w:t>kinderoncologische centra elders in de wereld.</w:t>
      </w:r>
    </w:p>
    <w:p w:rsidR="00453149" w:rsidRPr="003937DE" w:rsidRDefault="00453149" w:rsidP="00014EAB">
      <w:pPr>
        <w:spacing w:after="0" w:line="240" w:lineRule="auto"/>
        <w:rPr>
          <w:b/>
          <w:lang w:val="nl-NL"/>
        </w:rPr>
      </w:pPr>
    </w:p>
    <w:p w:rsidR="00D72F73" w:rsidRPr="003937DE" w:rsidRDefault="000F3459" w:rsidP="00014EAB">
      <w:pPr>
        <w:spacing w:after="0" w:line="240" w:lineRule="auto"/>
        <w:rPr>
          <w:b/>
          <w:lang w:val="nl-NL"/>
        </w:rPr>
      </w:pPr>
      <w:r w:rsidRPr="003937DE">
        <w:rPr>
          <w:b/>
          <w:lang w:val="nl-NL"/>
        </w:rPr>
        <w:t>1.</w:t>
      </w:r>
      <w:r w:rsidR="00FB1D20">
        <w:rPr>
          <w:b/>
          <w:lang w:val="nl-NL"/>
        </w:rPr>
        <w:t>2</w:t>
      </w:r>
      <w:r w:rsidRPr="003937DE">
        <w:rPr>
          <w:b/>
          <w:lang w:val="nl-NL"/>
        </w:rPr>
        <w:tab/>
      </w:r>
      <w:r w:rsidR="00866BA5" w:rsidRPr="003937DE">
        <w:rPr>
          <w:b/>
          <w:lang w:val="nl-NL"/>
        </w:rPr>
        <w:t>Outreach</w:t>
      </w:r>
      <w:r w:rsidR="006820A7">
        <w:rPr>
          <w:b/>
          <w:lang w:val="nl-NL"/>
        </w:rPr>
        <w:t xml:space="preserve"> en </w:t>
      </w:r>
      <w:proofErr w:type="spellStart"/>
      <w:r w:rsidR="006820A7">
        <w:rPr>
          <w:b/>
          <w:lang w:val="nl-NL"/>
        </w:rPr>
        <w:t>twinning</w:t>
      </w:r>
      <w:proofErr w:type="spellEnd"/>
      <w:r w:rsidR="006820A7">
        <w:rPr>
          <w:b/>
          <w:lang w:val="nl-NL"/>
        </w:rPr>
        <w:t xml:space="preserve"> programma’s</w:t>
      </w:r>
    </w:p>
    <w:p w:rsidR="00B01298" w:rsidRPr="003937DE" w:rsidRDefault="006820A7" w:rsidP="00014EAB">
      <w:pPr>
        <w:spacing w:after="0" w:line="240" w:lineRule="auto"/>
        <w:rPr>
          <w:lang w:val="nl-NL"/>
        </w:rPr>
      </w:pPr>
      <w:r>
        <w:rPr>
          <w:lang w:val="nl-NL"/>
        </w:rPr>
        <w:t xml:space="preserve">Een belangrijk onderdeel van </w:t>
      </w:r>
      <w:r w:rsidR="00664D07" w:rsidRPr="003937DE">
        <w:rPr>
          <w:lang w:val="nl-NL"/>
        </w:rPr>
        <w:t xml:space="preserve">Outreach </w:t>
      </w:r>
      <w:r>
        <w:rPr>
          <w:lang w:val="nl-NL"/>
        </w:rPr>
        <w:t>is</w:t>
      </w:r>
      <w:r w:rsidR="008F09AF">
        <w:rPr>
          <w:lang w:val="nl-NL"/>
        </w:rPr>
        <w:t xml:space="preserve"> </w:t>
      </w:r>
      <w:r w:rsidR="006F564B" w:rsidRPr="003937DE">
        <w:rPr>
          <w:lang w:val="nl-NL"/>
        </w:rPr>
        <w:t>het</w:t>
      </w:r>
      <w:r w:rsidR="00664D07" w:rsidRPr="003937DE">
        <w:rPr>
          <w:lang w:val="nl-NL"/>
        </w:rPr>
        <w:t xml:space="preserve"> </w:t>
      </w:r>
      <w:r w:rsidR="00C11F2E" w:rsidRPr="003937DE">
        <w:rPr>
          <w:lang w:val="nl-NL"/>
        </w:rPr>
        <w:t>‘</w:t>
      </w:r>
      <w:proofErr w:type="spellStart"/>
      <w:r w:rsidR="00664D07" w:rsidRPr="003937DE">
        <w:rPr>
          <w:lang w:val="nl-NL"/>
        </w:rPr>
        <w:t>twinning</w:t>
      </w:r>
      <w:proofErr w:type="spellEnd"/>
      <w:r w:rsidR="00664D07" w:rsidRPr="003937DE">
        <w:rPr>
          <w:lang w:val="nl-NL"/>
        </w:rPr>
        <w:t xml:space="preserve"> programs</w:t>
      </w:r>
      <w:r w:rsidR="00C11F2E" w:rsidRPr="003937DE">
        <w:rPr>
          <w:lang w:val="nl-NL"/>
        </w:rPr>
        <w:t>’</w:t>
      </w:r>
      <w:r w:rsidR="006F564B" w:rsidRPr="003937DE">
        <w:rPr>
          <w:lang w:val="nl-NL"/>
        </w:rPr>
        <w:t>-model</w:t>
      </w:r>
      <w:r w:rsidR="00664D07" w:rsidRPr="003937DE">
        <w:rPr>
          <w:lang w:val="nl-NL"/>
        </w:rPr>
        <w:t xml:space="preserve">. </w:t>
      </w:r>
      <w:r w:rsidR="00644052" w:rsidRPr="003937DE">
        <w:rPr>
          <w:lang w:val="nl-NL"/>
        </w:rPr>
        <w:t xml:space="preserve">Dat </w:t>
      </w:r>
      <w:proofErr w:type="spellStart"/>
      <w:r w:rsidR="00644052" w:rsidRPr="003937DE">
        <w:rPr>
          <w:lang w:val="nl-NL"/>
        </w:rPr>
        <w:t>t</w:t>
      </w:r>
      <w:r w:rsidR="00664D07" w:rsidRPr="003937DE">
        <w:rPr>
          <w:lang w:val="nl-NL"/>
        </w:rPr>
        <w:t>winning</w:t>
      </w:r>
      <w:proofErr w:type="spellEnd"/>
      <w:r w:rsidR="00664D07" w:rsidRPr="003937DE">
        <w:rPr>
          <w:lang w:val="nl-NL"/>
        </w:rPr>
        <w:t xml:space="preserve"> program</w:t>
      </w:r>
      <w:r>
        <w:rPr>
          <w:lang w:val="nl-NL"/>
        </w:rPr>
        <w:t>ma’</w:t>
      </w:r>
      <w:r w:rsidR="00664D07" w:rsidRPr="003937DE">
        <w:rPr>
          <w:lang w:val="nl-NL"/>
        </w:rPr>
        <w:t xml:space="preserve">s </w:t>
      </w:r>
      <w:r w:rsidR="00644052" w:rsidRPr="003937DE">
        <w:rPr>
          <w:lang w:val="nl-NL"/>
        </w:rPr>
        <w:t xml:space="preserve">hun succes </w:t>
      </w:r>
      <w:r w:rsidR="00664D07" w:rsidRPr="003937DE">
        <w:rPr>
          <w:lang w:val="nl-NL"/>
        </w:rPr>
        <w:t xml:space="preserve">hebben bewezen, </w:t>
      </w:r>
      <w:r w:rsidR="00644052" w:rsidRPr="003937DE">
        <w:rPr>
          <w:lang w:val="nl-NL"/>
        </w:rPr>
        <w:t>laten</w:t>
      </w:r>
      <w:r w:rsidR="00664D07" w:rsidRPr="003937DE">
        <w:rPr>
          <w:lang w:val="nl-NL"/>
        </w:rPr>
        <w:t xml:space="preserve"> de ervaringen</w:t>
      </w:r>
      <w:r w:rsidR="00644052" w:rsidRPr="003937DE">
        <w:rPr>
          <w:lang w:val="nl-NL"/>
        </w:rPr>
        <w:t xml:space="preserve"> </w:t>
      </w:r>
      <w:r w:rsidR="00664D07" w:rsidRPr="003937DE">
        <w:rPr>
          <w:lang w:val="nl-NL"/>
        </w:rPr>
        <w:t xml:space="preserve">van St. </w:t>
      </w:r>
      <w:proofErr w:type="spellStart"/>
      <w:r w:rsidR="00664D07" w:rsidRPr="003937DE">
        <w:rPr>
          <w:lang w:val="nl-NL"/>
        </w:rPr>
        <w:t>Jude</w:t>
      </w:r>
      <w:proofErr w:type="spellEnd"/>
      <w:r w:rsidR="00664D07" w:rsidRPr="003937DE">
        <w:rPr>
          <w:lang w:val="nl-NL"/>
        </w:rPr>
        <w:t xml:space="preserve"> </w:t>
      </w:r>
      <w:proofErr w:type="spellStart"/>
      <w:r w:rsidR="00664D07" w:rsidRPr="003937DE">
        <w:rPr>
          <w:lang w:val="nl-NL"/>
        </w:rPr>
        <w:t>Children’s</w:t>
      </w:r>
      <w:proofErr w:type="spellEnd"/>
      <w:r w:rsidR="00664D07" w:rsidRPr="003937DE">
        <w:rPr>
          <w:lang w:val="nl-NL"/>
        </w:rPr>
        <w:t xml:space="preserve"> </w:t>
      </w:r>
      <w:proofErr w:type="spellStart"/>
      <w:r w:rsidR="00664D07" w:rsidRPr="003937DE">
        <w:rPr>
          <w:lang w:val="nl-NL"/>
        </w:rPr>
        <w:t>Hospital</w:t>
      </w:r>
      <w:proofErr w:type="spellEnd"/>
      <w:r w:rsidR="00664D07" w:rsidRPr="003937DE">
        <w:rPr>
          <w:lang w:val="nl-NL"/>
        </w:rPr>
        <w:t xml:space="preserve"> in Memphis </w:t>
      </w:r>
      <w:r>
        <w:rPr>
          <w:lang w:val="nl-NL"/>
        </w:rPr>
        <w:t>(</w:t>
      </w:r>
      <w:r w:rsidR="00664D07" w:rsidRPr="003937DE">
        <w:rPr>
          <w:lang w:val="nl-NL"/>
        </w:rPr>
        <w:t>USA</w:t>
      </w:r>
      <w:r>
        <w:rPr>
          <w:lang w:val="nl-NL"/>
        </w:rPr>
        <w:t>)</w:t>
      </w:r>
      <w:r w:rsidR="00664D07" w:rsidRPr="003937DE">
        <w:rPr>
          <w:lang w:val="nl-NL"/>
        </w:rPr>
        <w:t xml:space="preserve">, </w:t>
      </w:r>
      <w:r>
        <w:rPr>
          <w:lang w:val="nl-NL"/>
        </w:rPr>
        <w:t xml:space="preserve">Texas </w:t>
      </w:r>
      <w:proofErr w:type="spellStart"/>
      <w:r>
        <w:rPr>
          <w:lang w:val="nl-NL"/>
        </w:rPr>
        <w:t>Children’s</w:t>
      </w:r>
      <w:proofErr w:type="spellEnd"/>
      <w:r>
        <w:rPr>
          <w:lang w:val="nl-NL"/>
        </w:rPr>
        <w:t xml:space="preserve"> Cancer Center in Houston (USA) </w:t>
      </w:r>
      <w:r w:rsidR="00664D07" w:rsidRPr="003937DE">
        <w:rPr>
          <w:lang w:val="nl-NL"/>
        </w:rPr>
        <w:t xml:space="preserve">en </w:t>
      </w:r>
      <w:r w:rsidR="00B91761">
        <w:rPr>
          <w:lang w:val="nl-NL"/>
        </w:rPr>
        <w:t>Amsterdam UMC</w:t>
      </w:r>
      <w:r w:rsidR="00664D07" w:rsidRPr="003937DE">
        <w:rPr>
          <w:lang w:val="nl-NL"/>
        </w:rPr>
        <w:t xml:space="preserve"> in Nederland</w:t>
      </w:r>
      <w:r w:rsidR="00296AC9" w:rsidRPr="003937DE">
        <w:rPr>
          <w:lang w:val="nl-NL"/>
        </w:rPr>
        <w:t xml:space="preserve"> met dergelijke programma’s</w:t>
      </w:r>
      <w:r w:rsidR="00644052" w:rsidRPr="003937DE">
        <w:rPr>
          <w:lang w:val="nl-NL"/>
        </w:rPr>
        <w:t xml:space="preserve"> zien</w:t>
      </w:r>
      <w:r w:rsidR="00664D07" w:rsidRPr="003937DE">
        <w:rPr>
          <w:lang w:val="nl-NL"/>
        </w:rPr>
        <w:t xml:space="preserve">. </w:t>
      </w:r>
      <w:r w:rsidR="002045F4" w:rsidRPr="003937DE">
        <w:rPr>
          <w:lang w:val="nl-NL"/>
        </w:rPr>
        <w:t xml:space="preserve">Elk </w:t>
      </w:r>
      <w:proofErr w:type="spellStart"/>
      <w:r w:rsidR="002045F4" w:rsidRPr="003937DE">
        <w:rPr>
          <w:lang w:val="nl-NL"/>
        </w:rPr>
        <w:t>twinning</w:t>
      </w:r>
      <w:proofErr w:type="spellEnd"/>
      <w:r w:rsidR="002045F4" w:rsidRPr="003937DE">
        <w:rPr>
          <w:lang w:val="nl-NL"/>
        </w:rPr>
        <w:t xml:space="preserve"> program</w:t>
      </w:r>
      <w:r>
        <w:rPr>
          <w:lang w:val="nl-NL"/>
        </w:rPr>
        <w:t>ma</w:t>
      </w:r>
      <w:r w:rsidR="002045F4" w:rsidRPr="003937DE">
        <w:rPr>
          <w:lang w:val="nl-NL"/>
        </w:rPr>
        <w:t xml:space="preserve"> betreft een specifieke, langdurige </w:t>
      </w:r>
      <w:r w:rsidR="00C11F2E" w:rsidRPr="003937DE">
        <w:rPr>
          <w:lang w:val="nl-NL"/>
        </w:rPr>
        <w:t xml:space="preserve">en geformaliseerde </w:t>
      </w:r>
      <w:r w:rsidR="002045F4" w:rsidRPr="003937DE">
        <w:rPr>
          <w:lang w:val="nl-NL"/>
        </w:rPr>
        <w:t xml:space="preserve">samenwerking tussen een centrum in een </w:t>
      </w:r>
      <w:r w:rsidR="00E04DA0" w:rsidRPr="003937DE">
        <w:rPr>
          <w:lang w:val="nl-NL"/>
        </w:rPr>
        <w:t xml:space="preserve">(HIC </w:t>
      </w:r>
      <w:r w:rsidR="002045F4" w:rsidRPr="003937DE">
        <w:rPr>
          <w:lang w:val="nl-NL"/>
        </w:rPr>
        <w:t>en een centrum in</w:t>
      </w:r>
      <w:r w:rsidR="00E04DA0" w:rsidRPr="003937DE">
        <w:rPr>
          <w:lang w:val="nl-NL"/>
        </w:rPr>
        <w:t xml:space="preserve"> een </w:t>
      </w:r>
      <w:r w:rsidR="002045F4" w:rsidRPr="003937DE">
        <w:rPr>
          <w:lang w:val="nl-NL"/>
        </w:rPr>
        <w:t>LMIC</w:t>
      </w:r>
      <w:r w:rsidR="00E04DA0" w:rsidRPr="003937DE">
        <w:rPr>
          <w:lang w:val="nl-NL"/>
        </w:rPr>
        <w:t xml:space="preserve">. </w:t>
      </w:r>
    </w:p>
    <w:p w:rsidR="002045F4" w:rsidRPr="003937DE" w:rsidRDefault="002045F4" w:rsidP="00014EAB">
      <w:pPr>
        <w:spacing w:after="0" w:line="240" w:lineRule="auto"/>
        <w:rPr>
          <w:lang w:val="nl-NL"/>
        </w:rPr>
      </w:pPr>
    </w:p>
    <w:p w:rsidR="0080155C" w:rsidRPr="003937DE" w:rsidRDefault="00644052" w:rsidP="00014EAB">
      <w:pPr>
        <w:spacing w:after="0" w:line="240" w:lineRule="auto"/>
        <w:rPr>
          <w:lang w:val="nl-NL"/>
        </w:rPr>
      </w:pPr>
      <w:r w:rsidRPr="003937DE">
        <w:rPr>
          <w:lang w:val="nl-NL"/>
        </w:rPr>
        <w:t>Factoren die een rol spelen bij de gebrekkige</w:t>
      </w:r>
      <w:r w:rsidR="00C11F2E" w:rsidRPr="003937DE">
        <w:rPr>
          <w:lang w:val="nl-NL"/>
        </w:rPr>
        <w:t xml:space="preserve"> diagnostiek en</w:t>
      </w:r>
      <w:r w:rsidRPr="003937DE">
        <w:rPr>
          <w:lang w:val="nl-NL"/>
        </w:rPr>
        <w:t xml:space="preserve"> zorg</w:t>
      </w:r>
      <w:r w:rsidR="0040034F" w:rsidRPr="003937DE">
        <w:rPr>
          <w:lang w:val="nl-NL"/>
        </w:rPr>
        <w:t xml:space="preserve"> </w:t>
      </w:r>
      <w:r w:rsidRPr="003937DE">
        <w:rPr>
          <w:lang w:val="nl-NL"/>
        </w:rPr>
        <w:t xml:space="preserve">in </w:t>
      </w:r>
      <w:proofErr w:type="spellStart"/>
      <w:r w:rsidRPr="003937DE">
        <w:rPr>
          <w:lang w:val="nl-NL"/>
        </w:rPr>
        <w:t>LMIC</w:t>
      </w:r>
      <w:r w:rsidR="00C9622E">
        <w:rPr>
          <w:lang w:val="nl-NL"/>
        </w:rPr>
        <w:t>’s</w:t>
      </w:r>
      <w:proofErr w:type="spellEnd"/>
      <w:r w:rsidRPr="003937DE">
        <w:rPr>
          <w:lang w:val="nl-NL"/>
        </w:rPr>
        <w:t xml:space="preserve"> zijn onder andere: </w:t>
      </w:r>
    </w:p>
    <w:p w:rsidR="0080155C" w:rsidRDefault="0080155C" w:rsidP="00014EAB">
      <w:pPr>
        <w:pStyle w:val="Lijstalinea"/>
        <w:numPr>
          <w:ilvl w:val="0"/>
          <w:numId w:val="1"/>
        </w:numPr>
        <w:spacing w:after="0" w:line="240" w:lineRule="auto"/>
        <w:rPr>
          <w:lang w:val="nl-NL"/>
        </w:rPr>
      </w:pPr>
      <w:r w:rsidRPr="003937DE">
        <w:rPr>
          <w:lang w:val="nl-NL"/>
        </w:rPr>
        <w:t>een tekort aan adequaat geschoold person</w:t>
      </w:r>
      <w:r w:rsidR="009B5B3C" w:rsidRPr="003937DE">
        <w:rPr>
          <w:lang w:val="nl-NL"/>
        </w:rPr>
        <w:t>ee</w:t>
      </w:r>
      <w:r w:rsidRPr="003937DE">
        <w:rPr>
          <w:lang w:val="nl-NL"/>
        </w:rPr>
        <w:t>l;</w:t>
      </w:r>
    </w:p>
    <w:p w:rsidR="00672867" w:rsidRPr="003937DE" w:rsidRDefault="00672867" w:rsidP="00014EAB">
      <w:pPr>
        <w:pStyle w:val="Lijstalinea"/>
        <w:numPr>
          <w:ilvl w:val="0"/>
          <w:numId w:val="1"/>
        </w:numPr>
        <w:spacing w:after="0" w:line="240" w:lineRule="auto"/>
        <w:rPr>
          <w:lang w:val="nl-NL"/>
        </w:rPr>
      </w:pPr>
      <w:r>
        <w:rPr>
          <w:lang w:val="nl-NL"/>
        </w:rPr>
        <w:t>onvoldoende faciliteiten voor diagnostiek en behandeling in ziekenhuizen;</w:t>
      </w:r>
    </w:p>
    <w:p w:rsidR="00644052" w:rsidRPr="003937DE" w:rsidRDefault="00644052" w:rsidP="00014EAB">
      <w:pPr>
        <w:pStyle w:val="Lijstalinea"/>
        <w:numPr>
          <w:ilvl w:val="0"/>
          <w:numId w:val="1"/>
        </w:numPr>
        <w:spacing w:after="0" w:line="240" w:lineRule="auto"/>
        <w:rPr>
          <w:lang w:val="nl-NL"/>
        </w:rPr>
      </w:pPr>
      <w:r w:rsidRPr="003937DE">
        <w:rPr>
          <w:lang w:val="nl-NL"/>
        </w:rPr>
        <w:t xml:space="preserve">gebrek aan informatie </w:t>
      </w:r>
      <w:r w:rsidR="0080155C" w:rsidRPr="003937DE">
        <w:rPr>
          <w:lang w:val="nl-NL"/>
        </w:rPr>
        <w:t xml:space="preserve">bij zowel zorgprofessionals als ouders </w:t>
      </w:r>
      <w:r w:rsidRPr="003937DE">
        <w:rPr>
          <w:lang w:val="nl-NL"/>
        </w:rPr>
        <w:t>over vroege alarmsignalen, en daar</w:t>
      </w:r>
      <w:r w:rsidR="009B5B3C" w:rsidRPr="003937DE">
        <w:rPr>
          <w:lang w:val="nl-NL"/>
        </w:rPr>
        <w:t>door</w:t>
      </w:r>
      <w:r w:rsidRPr="003937DE">
        <w:rPr>
          <w:lang w:val="nl-NL"/>
        </w:rPr>
        <w:t xml:space="preserve"> late verwijzing, maar ook </w:t>
      </w:r>
      <w:r w:rsidR="009B5B3C" w:rsidRPr="003937DE">
        <w:rPr>
          <w:lang w:val="nl-NL"/>
        </w:rPr>
        <w:t xml:space="preserve">over </w:t>
      </w:r>
      <w:r w:rsidRPr="003937DE">
        <w:rPr>
          <w:lang w:val="nl-NL"/>
        </w:rPr>
        <w:t xml:space="preserve">het belang van therapietrouw; </w:t>
      </w:r>
    </w:p>
    <w:p w:rsidR="00672867" w:rsidRPr="00672867" w:rsidRDefault="0080155C" w:rsidP="00672867">
      <w:pPr>
        <w:pStyle w:val="Lijstalinea"/>
        <w:numPr>
          <w:ilvl w:val="0"/>
          <w:numId w:val="1"/>
        </w:numPr>
        <w:spacing w:after="0" w:line="240" w:lineRule="auto"/>
        <w:rPr>
          <w:lang w:val="nl-NL"/>
        </w:rPr>
      </w:pPr>
      <w:r w:rsidRPr="003937DE">
        <w:rPr>
          <w:lang w:val="nl-NL"/>
        </w:rPr>
        <w:t xml:space="preserve">gebrek aan geld voor medicatie en ziekenhuisbezoek, door armoede én door het veelal wegvallen van een salaris doordat een van de ouders bij het zieke kind verblijft; </w:t>
      </w:r>
    </w:p>
    <w:p w:rsidR="0080155C" w:rsidRPr="003937DE" w:rsidRDefault="00C11F2E" w:rsidP="00014EAB">
      <w:pPr>
        <w:pStyle w:val="Lijstalinea"/>
        <w:numPr>
          <w:ilvl w:val="0"/>
          <w:numId w:val="1"/>
        </w:numPr>
        <w:spacing w:after="0" w:line="240" w:lineRule="auto"/>
        <w:ind w:left="714" w:hanging="357"/>
        <w:rPr>
          <w:lang w:val="nl-NL"/>
        </w:rPr>
      </w:pPr>
      <w:r w:rsidRPr="003937DE">
        <w:rPr>
          <w:lang w:val="nl-NL"/>
        </w:rPr>
        <w:t xml:space="preserve">culturele aspecten, zoals geloof in traditional </w:t>
      </w:r>
      <w:proofErr w:type="spellStart"/>
      <w:r w:rsidRPr="003937DE">
        <w:rPr>
          <w:lang w:val="nl-NL"/>
        </w:rPr>
        <w:t>healers</w:t>
      </w:r>
      <w:proofErr w:type="spellEnd"/>
      <w:r w:rsidRPr="003937DE">
        <w:rPr>
          <w:lang w:val="nl-NL"/>
        </w:rPr>
        <w:t xml:space="preserve">, gecombineerd met weinig vertrouwen in “westerse” behandeling </w:t>
      </w:r>
    </w:p>
    <w:p w:rsidR="00C11F2E" w:rsidRPr="003937DE" w:rsidRDefault="00C11F2E" w:rsidP="00014EAB">
      <w:pPr>
        <w:pStyle w:val="Lijstalinea"/>
        <w:numPr>
          <w:ilvl w:val="0"/>
          <w:numId w:val="1"/>
        </w:numPr>
        <w:spacing w:after="0" w:line="240" w:lineRule="auto"/>
        <w:ind w:left="714" w:hanging="357"/>
        <w:rPr>
          <w:lang w:val="nl-NL"/>
        </w:rPr>
      </w:pPr>
      <w:r w:rsidRPr="003937DE">
        <w:rPr>
          <w:lang w:val="nl-NL"/>
        </w:rPr>
        <w:t>corruptie</w:t>
      </w:r>
      <w:r w:rsidR="0080155C" w:rsidRPr="003937DE">
        <w:rPr>
          <w:lang w:val="nl-NL"/>
        </w:rPr>
        <w:t>,</w:t>
      </w:r>
      <w:r w:rsidR="00233E79" w:rsidRPr="003937DE">
        <w:rPr>
          <w:lang w:val="nl-NL"/>
        </w:rPr>
        <w:t xml:space="preserve"> waardoor middelen voor de zorg niet worden ingezet waarvoor ze bedoeld zijn</w:t>
      </w:r>
      <w:r w:rsidRPr="003937DE">
        <w:rPr>
          <w:lang w:val="nl-NL"/>
        </w:rPr>
        <w:t>;</w:t>
      </w:r>
    </w:p>
    <w:p w:rsidR="00C11F2E" w:rsidRPr="003937DE" w:rsidRDefault="00C11F2E" w:rsidP="00014EAB">
      <w:pPr>
        <w:pStyle w:val="Lijstalinea"/>
        <w:numPr>
          <w:ilvl w:val="0"/>
          <w:numId w:val="1"/>
        </w:numPr>
        <w:spacing w:after="0" w:line="240" w:lineRule="auto"/>
        <w:rPr>
          <w:lang w:val="nl-NL"/>
        </w:rPr>
      </w:pPr>
      <w:r w:rsidRPr="003937DE">
        <w:rPr>
          <w:lang w:val="nl-NL"/>
        </w:rPr>
        <w:t xml:space="preserve">ondervoeding waardoor er meer kans is op bijwerkingen en minder kans op overleving; </w:t>
      </w:r>
    </w:p>
    <w:p w:rsidR="00644052" w:rsidRPr="003937DE" w:rsidRDefault="00644052" w:rsidP="00014EAB">
      <w:pPr>
        <w:pStyle w:val="Lijstalinea"/>
        <w:numPr>
          <w:ilvl w:val="0"/>
          <w:numId w:val="1"/>
        </w:numPr>
        <w:spacing w:after="0" w:line="240" w:lineRule="auto"/>
        <w:rPr>
          <w:lang w:val="nl-NL"/>
        </w:rPr>
      </w:pPr>
      <w:r w:rsidRPr="003937DE">
        <w:rPr>
          <w:lang w:val="nl-NL"/>
        </w:rPr>
        <w:t>het geloof dat ‘het protocol</w:t>
      </w:r>
      <w:r w:rsidR="009B5B3C" w:rsidRPr="003937DE">
        <w:rPr>
          <w:lang w:val="nl-NL"/>
        </w:rPr>
        <w:t xml:space="preserve"> met de chemotherapie</w:t>
      </w:r>
      <w:r w:rsidRPr="003937DE">
        <w:rPr>
          <w:lang w:val="nl-NL"/>
        </w:rPr>
        <w:t xml:space="preserve">’ de oplossing is </w:t>
      </w:r>
      <w:r w:rsidR="006820A7">
        <w:rPr>
          <w:lang w:val="nl-NL"/>
        </w:rPr>
        <w:t>met</w:t>
      </w:r>
      <w:r w:rsidR="006820A7" w:rsidRPr="003937DE">
        <w:rPr>
          <w:lang w:val="nl-NL"/>
        </w:rPr>
        <w:t xml:space="preserve"> </w:t>
      </w:r>
      <w:r w:rsidRPr="003937DE">
        <w:rPr>
          <w:lang w:val="nl-NL"/>
        </w:rPr>
        <w:t xml:space="preserve">te weinig aandacht voor en kennis van de benodigde </w:t>
      </w:r>
      <w:proofErr w:type="spellStart"/>
      <w:r w:rsidRPr="003937DE">
        <w:rPr>
          <w:lang w:val="nl-NL"/>
        </w:rPr>
        <w:t>supportive</w:t>
      </w:r>
      <w:proofErr w:type="spellEnd"/>
      <w:r w:rsidRPr="003937DE">
        <w:rPr>
          <w:lang w:val="nl-NL"/>
        </w:rPr>
        <w:t xml:space="preserve"> care. Palliatieve zorg staat helemaal onder aan de lijst. </w:t>
      </w:r>
    </w:p>
    <w:p w:rsidR="00644052" w:rsidRPr="003937DE" w:rsidRDefault="00644052" w:rsidP="00014EAB">
      <w:pPr>
        <w:spacing w:after="0" w:line="240" w:lineRule="auto"/>
        <w:rPr>
          <w:lang w:val="nl-NL"/>
        </w:rPr>
      </w:pPr>
    </w:p>
    <w:p w:rsidR="00B01298" w:rsidRPr="003937DE" w:rsidRDefault="00B01298" w:rsidP="00014EAB">
      <w:pPr>
        <w:spacing w:after="0" w:line="240" w:lineRule="auto"/>
        <w:rPr>
          <w:lang w:val="nl-NL"/>
        </w:rPr>
      </w:pPr>
      <w:r w:rsidRPr="003937DE">
        <w:rPr>
          <w:lang w:val="nl-NL"/>
        </w:rPr>
        <w:t xml:space="preserve">De belangrijkste uitgangspunten van </w:t>
      </w:r>
      <w:proofErr w:type="spellStart"/>
      <w:r w:rsidR="006820A7">
        <w:rPr>
          <w:lang w:val="nl-NL"/>
        </w:rPr>
        <w:t>twinning</w:t>
      </w:r>
      <w:proofErr w:type="spellEnd"/>
      <w:r w:rsidR="006820A7">
        <w:rPr>
          <w:lang w:val="nl-NL"/>
        </w:rPr>
        <w:t xml:space="preserve"> </w:t>
      </w:r>
      <w:r w:rsidRPr="003937DE">
        <w:rPr>
          <w:lang w:val="nl-NL"/>
        </w:rPr>
        <w:t>programma</w:t>
      </w:r>
      <w:r w:rsidR="006820A7">
        <w:rPr>
          <w:lang w:val="nl-NL"/>
        </w:rPr>
        <w:t>’s</w:t>
      </w:r>
      <w:r w:rsidRPr="003937DE">
        <w:rPr>
          <w:lang w:val="nl-NL"/>
        </w:rPr>
        <w:t xml:space="preserve"> zijn:</w:t>
      </w:r>
    </w:p>
    <w:p w:rsidR="003024EC" w:rsidRPr="003937DE" w:rsidRDefault="003024EC" w:rsidP="00014EAB">
      <w:pPr>
        <w:pStyle w:val="Lijstalinea"/>
        <w:numPr>
          <w:ilvl w:val="0"/>
          <w:numId w:val="1"/>
        </w:numPr>
        <w:spacing w:after="0" w:line="240" w:lineRule="auto"/>
        <w:rPr>
          <w:lang w:val="nl-NL"/>
        </w:rPr>
      </w:pPr>
      <w:r w:rsidRPr="003937DE">
        <w:rPr>
          <w:lang w:val="nl-NL"/>
        </w:rPr>
        <w:t xml:space="preserve">Samenwerking </w:t>
      </w:r>
      <w:r w:rsidR="00233E79" w:rsidRPr="003937DE">
        <w:rPr>
          <w:lang w:val="nl-NL"/>
        </w:rPr>
        <w:t>voor langere tijd</w:t>
      </w:r>
      <w:r w:rsidRPr="003937DE">
        <w:rPr>
          <w:lang w:val="nl-NL"/>
        </w:rPr>
        <w:t xml:space="preserve">, gebaseerd op gelijkheid, wederzijds vertrouwen en respect. Duurzaam commitment van beide kanten is noodzakelijk. </w:t>
      </w:r>
    </w:p>
    <w:p w:rsidR="00507F82" w:rsidRPr="003937DE" w:rsidRDefault="003024EC" w:rsidP="00014EAB">
      <w:pPr>
        <w:pStyle w:val="Lijstalinea"/>
        <w:numPr>
          <w:ilvl w:val="0"/>
          <w:numId w:val="1"/>
        </w:numPr>
        <w:spacing w:after="0" w:line="240" w:lineRule="auto"/>
        <w:rPr>
          <w:lang w:val="nl-NL"/>
        </w:rPr>
      </w:pPr>
      <w:r w:rsidRPr="003937DE">
        <w:rPr>
          <w:lang w:val="nl-NL"/>
        </w:rPr>
        <w:t xml:space="preserve">De partner in het LMIC bepaalt de prioriteiten voor de samenwerking. </w:t>
      </w:r>
      <w:r w:rsidR="00507F82" w:rsidRPr="003937DE">
        <w:rPr>
          <w:lang w:val="nl-NL"/>
        </w:rPr>
        <w:t>Op basis daarvan stellen de beide partners gezamenlijk het programma op</w:t>
      </w:r>
      <w:r w:rsidR="00E602C8" w:rsidRPr="003937DE">
        <w:rPr>
          <w:lang w:val="nl-NL"/>
        </w:rPr>
        <w:t>, idealiter een 5-jarenplan</w:t>
      </w:r>
      <w:r w:rsidR="00507F82" w:rsidRPr="003937DE">
        <w:rPr>
          <w:lang w:val="nl-NL"/>
        </w:rPr>
        <w:t xml:space="preserve">. </w:t>
      </w:r>
    </w:p>
    <w:p w:rsidR="00507F82" w:rsidRPr="003937DE" w:rsidRDefault="00507F82" w:rsidP="00014EAB">
      <w:pPr>
        <w:pStyle w:val="Lijstalinea"/>
        <w:numPr>
          <w:ilvl w:val="0"/>
          <w:numId w:val="1"/>
        </w:numPr>
        <w:spacing w:after="0" w:line="240" w:lineRule="auto"/>
        <w:rPr>
          <w:lang w:val="nl-NL"/>
        </w:rPr>
      </w:pPr>
      <w:r w:rsidRPr="003937DE">
        <w:rPr>
          <w:lang w:val="nl-NL"/>
        </w:rPr>
        <w:lastRenderedPageBreak/>
        <w:t xml:space="preserve">De partner in het LMIC moet de samenwerking steunen en zich committeren aan de verbetering van de behandeling van kinderen met kanker. </w:t>
      </w:r>
    </w:p>
    <w:p w:rsidR="00E602C8" w:rsidRPr="003937DE" w:rsidRDefault="00507F82" w:rsidP="00014EAB">
      <w:pPr>
        <w:pStyle w:val="Lijstalinea"/>
        <w:numPr>
          <w:ilvl w:val="0"/>
          <w:numId w:val="1"/>
        </w:numPr>
        <w:spacing w:after="0" w:line="240" w:lineRule="auto"/>
        <w:rPr>
          <w:lang w:val="nl-NL"/>
        </w:rPr>
      </w:pPr>
      <w:r w:rsidRPr="003937DE">
        <w:rPr>
          <w:lang w:val="nl-NL"/>
        </w:rPr>
        <w:t xml:space="preserve">De opzet en uitvoering van het </w:t>
      </w:r>
      <w:proofErr w:type="spellStart"/>
      <w:r w:rsidRPr="003937DE">
        <w:rPr>
          <w:lang w:val="nl-NL"/>
        </w:rPr>
        <w:t>twinning</w:t>
      </w:r>
      <w:proofErr w:type="spellEnd"/>
      <w:r w:rsidRPr="003937DE">
        <w:rPr>
          <w:lang w:val="nl-NL"/>
        </w:rPr>
        <w:t xml:space="preserve"> program</w:t>
      </w:r>
      <w:r w:rsidR="006820A7">
        <w:rPr>
          <w:lang w:val="nl-NL"/>
        </w:rPr>
        <w:t>ma</w:t>
      </w:r>
      <w:r w:rsidRPr="003937DE">
        <w:rPr>
          <w:lang w:val="nl-NL"/>
        </w:rPr>
        <w:t xml:space="preserve"> is gebaseerd op een expliciete </w:t>
      </w:r>
      <w:r w:rsidR="00B01298" w:rsidRPr="003937DE">
        <w:rPr>
          <w:i/>
          <w:lang w:val="nl-NL"/>
        </w:rPr>
        <w:t xml:space="preserve">assessment of </w:t>
      </w:r>
      <w:proofErr w:type="spellStart"/>
      <w:r w:rsidR="00B01298" w:rsidRPr="003937DE">
        <w:rPr>
          <w:i/>
          <w:lang w:val="nl-NL"/>
        </w:rPr>
        <w:t>needs</w:t>
      </w:r>
      <w:proofErr w:type="spellEnd"/>
      <w:r w:rsidR="00B01298" w:rsidRPr="003937DE">
        <w:rPr>
          <w:lang w:val="nl-NL"/>
        </w:rPr>
        <w:t xml:space="preserve">; </w:t>
      </w:r>
      <w:r w:rsidRPr="003937DE">
        <w:rPr>
          <w:lang w:val="nl-NL"/>
        </w:rPr>
        <w:t>regelmatige evaluatie</w:t>
      </w:r>
      <w:r w:rsidR="00B01298" w:rsidRPr="003937DE">
        <w:rPr>
          <w:lang w:val="nl-NL"/>
        </w:rPr>
        <w:t>, transpar</w:t>
      </w:r>
      <w:r w:rsidRPr="003937DE">
        <w:rPr>
          <w:lang w:val="nl-NL"/>
        </w:rPr>
        <w:t>a</w:t>
      </w:r>
      <w:r w:rsidR="00B01298" w:rsidRPr="003937DE">
        <w:rPr>
          <w:lang w:val="nl-NL"/>
        </w:rPr>
        <w:t>nt</w:t>
      </w:r>
      <w:r w:rsidRPr="003937DE">
        <w:rPr>
          <w:lang w:val="nl-NL"/>
        </w:rPr>
        <w:t>e rapportages en een kritische beschouwing van de resultaten.</w:t>
      </w:r>
      <w:r w:rsidR="00B01298" w:rsidRPr="003937DE">
        <w:rPr>
          <w:lang w:val="nl-NL"/>
        </w:rPr>
        <w:t xml:space="preserve"> </w:t>
      </w:r>
    </w:p>
    <w:p w:rsidR="000606A5" w:rsidRPr="003937DE" w:rsidRDefault="00507F82" w:rsidP="00014EAB">
      <w:pPr>
        <w:pStyle w:val="Lijstalinea"/>
        <w:numPr>
          <w:ilvl w:val="0"/>
          <w:numId w:val="1"/>
        </w:numPr>
        <w:spacing w:after="0" w:line="240" w:lineRule="auto"/>
        <w:rPr>
          <w:lang w:val="nl-NL"/>
        </w:rPr>
      </w:pPr>
      <w:r w:rsidRPr="003937DE">
        <w:rPr>
          <w:lang w:val="nl-NL"/>
        </w:rPr>
        <w:t xml:space="preserve">Op basis van </w:t>
      </w:r>
      <w:r w:rsidR="006820A7">
        <w:rPr>
          <w:lang w:val="nl-NL"/>
        </w:rPr>
        <w:t xml:space="preserve">systematische evaluaties </w:t>
      </w:r>
      <w:r w:rsidRPr="003937DE">
        <w:rPr>
          <w:lang w:val="nl-NL"/>
        </w:rPr>
        <w:t>wordt het programma continu verbeterd. Duurzame vooruitgang wordt geboekt door middel van kleine en weloverwogen stappen.</w:t>
      </w:r>
    </w:p>
    <w:p w:rsidR="00664D07" w:rsidRPr="003937DE" w:rsidRDefault="00664D07" w:rsidP="00014EAB">
      <w:pPr>
        <w:spacing w:after="0" w:line="240" w:lineRule="auto"/>
        <w:rPr>
          <w:lang w:val="nl-NL"/>
        </w:rPr>
      </w:pPr>
    </w:p>
    <w:p w:rsidR="00664D07" w:rsidRPr="003937DE" w:rsidRDefault="000F3459" w:rsidP="00014EAB">
      <w:pPr>
        <w:spacing w:after="0" w:line="240" w:lineRule="auto"/>
        <w:rPr>
          <w:b/>
          <w:lang w:val="nl-NL"/>
        </w:rPr>
      </w:pPr>
      <w:r w:rsidRPr="003937DE">
        <w:rPr>
          <w:b/>
          <w:lang w:val="nl-NL"/>
        </w:rPr>
        <w:t>1.</w:t>
      </w:r>
      <w:r w:rsidR="006820A7">
        <w:rPr>
          <w:b/>
          <w:lang w:val="nl-NL"/>
        </w:rPr>
        <w:t>3</w:t>
      </w:r>
      <w:r w:rsidRPr="003937DE">
        <w:rPr>
          <w:b/>
          <w:lang w:val="nl-NL"/>
        </w:rPr>
        <w:tab/>
      </w:r>
      <w:r w:rsidR="00DB0E00">
        <w:rPr>
          <w:b/>
          <w:lang w:val="nl-NL"/>
        </w:rPr>
        <w:t xml:space="preserve">Outreach en onderzoek met internationale impact: de win-win situatie </w:t>
      </w:r>
    </w:p>
    <w:p w:rsidR="0040034F" w:rsidRPr="003937DE" w:rsidRDefault="00BE2BEC" w:rsidP="00014EAB">
      <w:pPr>
        <w:spacing w:after="0" w:line="240" w:lineRule="auto"/>
        <w:rPr>
          <w:lang w:val="nl-NL"/>
        </w:rPr>
      </w:pPr>
      <w:r w:rsidRPr="003937DE">
        <w:rPr>
          <w:lang w:val="nl-NL"/>
        </w:rPr>
        <w:t xml:space="preserve">De </w:t>
      </w:r>
      <w:r w:rsidR="00F702B9">
        <w:rPr>
          <w:lang w:val="nl-NL"/>
        </w:rPr>
        <w:t xml:space="preserve">samenwerking </w:t>
      </w:r>
      <w:r w:rsidRPr="003937DE">
        <w:rPr>
          <w:lang w:val="nl-NL"/>
        </w:rPr>
        <w:t>komt ook ten goede aan Nederlandse patiënten, artsen en onderzoekers. Zo krijgen onderzoekers in Nederland toegang tot</w:t>
      </w:r>
      <w:r w:rsidR="00B91761">
        <w:rPr>
          <w:lang w:val="nl-NL"/>
        </w:rPr>
        <w:t xml:space="preserve"> data en</w:t>
      </w:r>
      <w:r w:rsidRPr="003937DE">
        <w:rPr>
          <w:lang w:val="nl-NL"/>
        </w:rPr>
        <w:t xml:space="preserve"> tumormateriaal voor onderzoek. Daarnaast kan in een LMIC, mits een zekere infrastructuur aanwezig is, een relevante tumorcelbank worden gerealiseerd, die meer research op </w:t>
      </w:r>
      <w:r w:rsidR="0040034F" w:rsidRPr="003937DE">
        <w:rPr>
          <w:lang w:val="nl-NL"/>
        </w:rPr>
        <w:t>patiëntmateriaal</w:t>
      </w:r>
      <w:r w:rsidRPr="003937DE">
        <w:rPr>
          <w:lang w:val="nl-NL"/>
        </w:rPr>
        <w:t xml:space="preserve"> mogelijk maakt. </w:t>
      </w:r>
      <w:r w:rsidR="00B91761">
        <w:rPr>
          <w:lang w:val="nl-NL"/>
        </w:rPr>
        <w:t>Deze internationale samenwe</w:t>
      </w:r>
      <w:r w:rsidR="00405AC6">
        <w:rPr>
          <w:lang w:val="nl-NL"/>
        </w:rPr>
        <w:t>rk</w:t>
      </w:r>
      <w:r w:rsidR="00B91761">
        <w:rPr>
          <w:lang w:val="nl-NL"/>
        </w:rPr>
        <w:t>ing op gebied van onderzoek is essentieel, omdat de onderzoekspopulaties in Nederland te klein zijn voor het doen van kwantitatief en kwalitatief verantwoord onderzoek</w:t>
      </w:r>
      <w:r w:rsidR="0040034F" w:rsidRPr="003937DE">
        <w:rPr>
          <w:lang w:val="nl-NL"/>
        </w:rPr>
        <w:t>.</w:t>
      </w:r>
    </w:p>
    <w:p w:rsidR="00BE2BEC" w:rsidRDefault="0040034F" w:rsidP="00014EAB">
      <w:pPr>
        <w:spacing w:after="0" w:line="240" w:lineRule="auto"/>
        <w:rPr>
          <w:lang w:val="nl-NL"/>
        </w:rPr>
      </w:pPr>
      <w:r w:rsidRPr="003937DE">
        <w:rPr>
          <w:lang w:val="nl-NL"/>
        </w:rPr>
        <w:t>Verder</w:t>
      </w:r>
      <w:r w:rsidR="00BE2BEC" w:rsidRPr="003937DE">
        <w:rPr>
          <w:lang w:val="nl-NL"/>
        </w:rPr>
        <w:t xml:space="preserve"> verkrijgen we kennis over de werking van geneesmiddelen bij Nederlandse kinderen met een andere etnische achtergrond</w:t>
      </w:r>
      <w:r w:rsidR="00F702B9">
        <w:rPr>
          <w:lang w:val="nl-NL"/>
        </w:rPr>
        <w:t xml:space="preserve">, door die zogenaamde farmacokinetiek te bestuderen in de landen van onze </w:t>
      </w:r>
      <w:proofErr w:type="spellStart"/>
      <w:r w:rsidR="00F702B9">
        <w:rPr>
          <w:lang w:val="nl-NL"/>
        </w:rPr>
        <w:t>twinning</w:t>
      </w:r>
      <w:proofErr w:type="spellEnd"/>
      <w:r w:rsidR="00F702B9">
        <w:rPr>
          <w:lang w:val="nl-NL"/>
        </w:rPr>
        <w:t xml:space="preserve"> partnerziekenhuizen, waar die etniciteit veel vaker voorkomt</w:t>
      </w:r>
      <w:r w:rsidR="00BE2BEC" w:rsidRPr="003937DE">
        <w:rPr>
          <w:lang w:val="nl-NL"/>
        </w:rPr>
        <w:t>.</w:t>
      </w:r>
    </w:p>
    <w:p w:rsidR="00F702B9" w:rsidRPr="003937DE" w:rsidRDefault="00F702B9" w:rsidP="00014EAB">
      <w:pPr>
        <w:spacing w:after="0" w:line="240" w:lineRule="auto"/>
        <w:rPr>
          <w:lang w:val="nl-NL"/>
        </w:rPr>
      </w:pPr>
      <w:r>
        <w:rPr>
          <w:lang w:val="nl-NL"/>
        </w:rPr>
        <w:t xml:space="preserve">Ook op andere manieren is er overigens een win-win situatie. Voor de medewerkers in de ziekenhuizen in LIC die bijdragen aan het Outreach programma, geeft de samenwerking betekenis, en werkt het motiverend om zich ook weer thuis volledig in te zetten. Onderling geeft het een enorme boost aan het teamgevoel, en voor ziekenhuizen zoals Prinses Máxima Centrum is Outreach goed voor het imago, en dat trekt weer nieuwe talenten aan en draagt bij aan het behoud van de al werkzame toppers. Tot slot </w:t>
      </w:r>
      <w:r w:rsidR="002711FA">
        <w:rPr>
          <w:lang w:val="nl-NL"/>
        </w:rPr>
        <w:t>leren de zorgprofessionals werken in bijzondere omstandigheden, en doen ze heel veel (klinische) ervaring op.</w:t>
      </w:r>
    </w:p>
    <w:p w:rsidR="00B717BC" w:rsidRPr="003937DE" w:rsidRDefault="00B717BC" w:rsidP="00014EAB">
      <w:pPr>
        <w:spacing w:after="0" w:line="240" w:lineRule="auto"/>
        <w:rPr>
          <w:lang w:val="nl-NL"/>
        </w:rPr>
      </w:pPr>
    </w:p>
    <w:p w:rsidR="00054094" w:rsidRPr="003937DE" w:rsidRDefault="000F3459" w:rsidP="00014EAB">
      <w:pPr>
        <w:spacing w:after="0" w:line="240" w:lineRule="auto"/>
        <w:rPr>
          <w:b/>
          <w:lang w:val="nl-NL"/>
        </w:rPr>
      </w:pPr>
      <w:r w:rsidRPr="003937DE">
        <w:rPr>
          <w:b/>
          <w:lang w:val="nl-NL"/>
        </w:rPr>
        <w:t>1.</w:t>
      </w:r>
      <w:r w:rsidR="006820A7">
        <w:rPr>
          <w:b/>
          <w:lang w:val="nl-NL"/>
        </w:rPr>
        <w:t>4</w:t>
      </w:r>
      <w:r w:rsidRPr="003937DE">
        <w:rPr>
          <w:b/>
          <w:lang w:val="nl-NL"/>
        </w:rPr>
        <w:tab/>
      </w:r>
      <w:r w:rsidR="0036099F" w:rsidRPr="003937DE">
        <w:rPr>
          <w:b/>
          <w:lang w:val="nl-NL"/>
        </w:rPr>
        <w:t xml:space="preserve">Huidige </w:t>
      </w:r>
      <w:proofErr w:type="spellStart"/>
      <w:r w:rsidR="0036099F" w:rsidRPr="003937DE">
        <w:rPr>
          <w:b/>
          <w:lang w:val="nl-NL"/>
        </w:rPr>
        <w:t>twinning</w:t>
      </w:r>
      <w:proofErr w:type="spellEnd"/>
      <w:r w:rsidR="0036099F" w:rsidRPr="003937DE">
        <w:rPr>
          <w:b/>
          <w:lang w:val="nl-NL"/>
        </w:rPr>
        <w:t xml:space="preserve"> programma</w:t>
      </w:r>
      <w:r w:rsidR="00134DA5">
        <w:rPr>
          <w:b/>
          <w:lang w:val="nl-NL"/>
        </w:rPr>
        <w:t>’</w:t>
      </w:r>
      <w:r w:rsidR="0036099F" w:rsidRPr="003937DE">
        <w:rPr>
          <w:b/>
          <w:lang w:val="nl-NL"/>
        </w:rPr>
        <w:t>s</w:t>
      </w:r>
      <w:r w:rsidR="002711FA">
        <w:rPr>
          <w:b/>
          <w:lang w:val="nl-NL"/>
        </w:rPr>
        <w:t xml:space="preserve"> </w:t>
      </w:r>
      <w:r w:rsidR="00134DA5">
        <w:rPr>
          <w:b/>
          <w:lang w:val="nl-NL"/>
        </w:rPr>
        <w:t>ondersteund door</w:t>
      </w:r>
      <w:r w:rsidR="002711FA">
        <w:rPr>
          <w:b/>
          <w:lang w:val="nl-NL"/>
        </w:rPr>
        <w:t xml:space="preserve"> World Child Cancer NL </w:t>
      </w:r>
    </w:p>
    <w:p w:rsidR="00C94C57" w:rsidRDefault="00BF5523" w:rsidP="00B81407">
      <w:pPr>
        <w:spacing w:after="0" w:line="240" w:lineRule="auto"/>
        <w:rPr>
          <w:lang w:val="nl-NL"/>
        </w:rPr>
      </w:pPr>
      <w:r w:rsidRPr="003937DE">
        <w:rPr>
          <w:lang w:val="nl-NL"/>
        </w:rPr>
        <w:t>Vanuit verschillende Nederlandse ziekenhuizen, en vooral van</w:t>
      </w:r>
      <w:r w:rsidR="0036099F" w:rsidRPr="003937DE">
        <w:rPr>
          <w:lang w:val="nl-NL"/>
        </w:rPr>
        <w:t>uit</w:t>
      </w:r>
      <w:r w:rsidRPr="003937DE">
        <w:rPr>
          <w:lang w:val="nl-NL"/>
        </w:rPr>
        <w:t xml:space="preserve"> </w:t>
      </w:r>
      <w:r w:rsidR="00B91761">
        <w:rPr>
          <w:lang w:val="nl-NL"/>
        </w:rPr>
        <w:t>Amsterdam UMC</w:t>
      </w:r>
      <w:r w:rsidR="00B91761" w:rsidRPr="003937DE">
        <w:rPr>
          <w:lang w:val="nl-NL"/>
        </w:rPr>
        <w:t xml:space="preserve"> </w:t>
      </w:r>
      <w:r w:rsidR="0063412B" w:rsidRPr="003937DE">
        <w:rPr>
          <w:lang w:val="nl-NL"/>
        </w:rPr>
        <w:t>in Amsterdam</w:t>
      </w:r>
      <w:r w:rsidRPr="003937DE">
        <w:rPr>
          <w:lang w:val="nl-NL"/>
        </w:rPr>
        <w:t xml:space="preserve">, zijn de afgelopen jaren </w:t>
      </w:r>
      <w:r w:rsidR="002711FA">
        <w:rPr>
          <w:lang w:val="nl-NL"/>
        </w:rPr>
        <w:t xml:space="preserve">tot decennia </w:t>
      </w:r>
      <w:r w:rsidRPr="003937DE">
        <w:rPr>
          <w:lang w:val="nl-NL"/>
        </w:rPr>
        <w:t>Outreach act</w:t>
      </w:r>
      <w:r w:rsidR="002711FA">
        <w:rPr>
          <w:lang w:val="nl-NL"/>
        </w:rPr>
        <w:t>i</w:t>
      </w:r>
      <w:r w:rsidRPr="003937DE">
        <w:rPr>
          <w:lang w:val="nl-NL"/>
        </w:rPr>
        <w:t xml:space="preserve">viteiten op </w:t>
      </w:r>
      <w:r w:rsidR="002711FA">
        <w:rPr>
          <w:lang w:val="nl-NL"/>
        </w:rPr>
        <w:t xml:space="preserve">het </w:t>
      </w:r>
      <w:r w:rsidRPr="003937DE">
        <w:rPr>
          <w:lang w:val="nl-NL"/>
        </w:rPr>
        <w:t xml:space="preserve">gebied van kinderoncologie uitgevoerd. Deze hebben zich </w:t>
      </w:r>
      <w:r w:rsidR="00E330D1" w:rsidRPr="003937DE">
        <w:rPr>
          <w:lang w:val="nl-NL"/>
        </w:rPr>
        <w:t xml:space="preserve">met name </w:t>
      </w:r>
      <w:r w:rsidRPr="003937DE">
        <w:rPr>
          <w:lang w:val="nl-NL"/>
        </w:rPr>
        <w:t xml:space="preserve">gericht op partners in Kenia, Malawi, Indonesië en Kosovo. </w:t>
      </w:r>
      <w:r w:rsidR="00B91761">
        <w:rPr>
          <w:lang w:val="nl-NL"/>
        </w:rPr>
        <w:t xml:space="preserve">World Child Cancer NL consolideert deze partnerships in samenwerking met </w:t>
      </w:r>
      <w:r w:rsidR="002711FA">
        <w:rPr>
          <w:lang w:val="nl-NL"/>
        </w:rPr>
        <w:t xml:space="preserve">voornamelijk </w:t>
      </w:r>
      <w:r w:rsidR="00B91761">
        <w:rPr>
          <w:lang w:val="nl-NL"/>
        </w:rPr>
        <w:t>Pr</w:t>
      </w:r>
      <w:r w:rsidR="00405AC6">
        <w:rPr>
          <w:lang w:val="nl-NL"/>
        </w:rPr>
        <w:t>i</w:t>
      </w:r>
      <w:r w:rsidR="00B91761">
        <w:rPr>
          <w:lang w:val="nl-NL"/>
        </w:rPr>
        <w:t xml:space="preserve">nses Máxima Centrum en bouwt deze de komende jaren uit. Het betreft de volgende ziekenhuizen: </w:t>
      </w:r>
    </w:p>
    <w:p w:rsidR="00C94C57" w:rsidRDefault="00C94C57" w:rsidP="00B81407">
      <w:pPr>
        <w:spacing w:after="0" w:line="240" w:lineRule="auto"/>
        <w:rPr>
          <w:lang w:val="nl-NL"/>
        </w:rPr>
      </w:pPr>
    </w:p>
    <w:p w:rsidR="000819F1" w:rsidRPr="00C94C57" w:rsidRDefault="000819F1" w:rsidP="00C94C57">
      <w:pPr>
        <w:pStyle w:val="Lijstalinea"/>
        <w:numPr>
          <w:ilvl w:val="0"/>
          <w:numId w:val="23"/>
        </w:numPr>
        <w:spacing w:after="0" w:line="240" w:lineRule="auto"/>
      </w:pPr>
      <w:proofErr w:type="spellStart"/>
      <w:r w:rsidRPr="00C94C57">
        <w:t>Moi</w:t>
      </w:r>
      <w:proofErr w:type="spellEnd"/>
      <w:r w:rsidRPr="00C94C57">
        <w:t xml:space="preserve"> Teaching </w:t>
      </w:r>
      <w:r w:rsidR="00C9622E" w:rsidRPr="00C94C57">
        <w:t>and</w:t>
      </w:r>
      <w:r w:rsidRPr="00C94C57">
        <w:t xml:space="preserve"> Referral Hospital in </w:t>
      </w:r>
      <w:proofErr w:type="spellStart"/>
      <w:r w:rsidRPr="00C94C57">
        <w:t>Eldoret</w:t>
      </w:r>
      <w:proofErr w:type="spellEnd"/>
      <w:r w:rsidRPr="00C94C57">
        <w:t>, Kenia</w:t>
      </w:r>
    </w:p>
    <w:p w:rsidR="000819F1" w:rsidRPr="003937DE" w:rsidRDefault="000819F1" w:rsidP="00014EAB">
      <w:pPr>
        <w:pStyle w:val="Lijstalinea"/>
        <w:numPr>
          <w:ilvl w:val="0"/>
          <w:numId w:val="13"/>
        </w:numPr>
        <w:spacing w:after="0" w:line="240" w:lineRule="auto"/>
      </w:pPr>
      <w:r w:rsidRPr="003937DE">
        <w:t xml:space="preserve">Dr. </w:t>
      </w:r>
      <w:proofErr w:type="spellStart"/>
      <w:r w:rsidRPr="003937DE">
        <w:t>Sardjito</w:t>
      </w:r>
      <w:proofErr w:type="spellEnd"/>
      <w:r w:rsidRPr="003937DE">
        <w:t xml:space="preserve"> Hospital in Yogyakarta, </w:t>
      </w:r>
      <w:proofErr w:type="spellStart"/>
      <w:r w:rsidR="00851F75" w:rsidRPr="003937DE">
        <w:t>Indonesië</w:t>
      </w:r>
      <w:proofErr w:type="spellEnd"/>
    </w:p>
    <w:p w:rsidR="000819F1" w:rsidRPr="009A3249" w:rsidRDefault="000819F1" w:rsidP="00014EAB">
      <w:pPr>
        <w:pStyle w:val="Lijstalinea"/>
        <w:numPr>
          <w:ilvl w:val="0"/>
          <w:numId w:val="13"/>
        </w:numPr>
        <w:spacing w:after="0" w:line="240" w:lineRule="auto"/>
      </w:pPr>
      <w:r w:rsidRPr="003937DE">
        <w:t>Queen Elizabeth Central Hospital in Blantyre, Malawi</w:t>
      </w:r>
    </w:p>
    <w:p w:rsidR="000819F1" w:rsidRPr="003937DE" w:rsidRDefault="005A5276" w:rsidP="00014EAB">
      <w:pPr>
        <w:pStyle w:val="Lijstalinea"/>
        <w:numPr>
          <w:ilvl w:val="0"/>
          <w:numId w:val="13"/>
        </w:numPr>
        <w:spacing w:after="0" w:line="240" w:lineRule="auto"/>
      </w:pPr>
      <w:r w:rsidRPr="003937DE">
        <w:t>University Clinical Center of Kosovo in Pristina, Kosovo</w:t>
      </w:r>
      <w:r w:rsidR="002F7C88">
        <w:t>.</w:t>
      </w:r>
    </w:p>
    <w:p w:rsidR="005A5276" w:rsidRPr="009A3249" w:rsidRDefault="005A5276" w:rsidP="00014EAB">
      <w:pPr>
        <w:spacing w:after="0" w:line="240" w:lineRule="auto"/>
      </w:pPr>
    </w:p>
    <w:p w:rsidR="00134DA5" w:rsidRDefault="00134DA5" w:rsidP="00014EAB">
      <w:pPr>
        <w:spacing w:after="0" w:line="240" w:lineRule="auto"/>
        <w:rPr>
          <w:lang w:val="nl-NL"/>
        </w:rPr>
      </w:pPr>
      <w:r w:rsidRPr="003937DE">
        <w:rPr>
          <w:lang w:val="nl-NL"/>
        </w:rPr>
        <w:t xml:space="preserve">De samenwerking met een </w:t>
      </w:r>
      <w:proofErr w:type="spellStart"/>
      <w:r w:rsidRPr="003937DE">
        <w:rPr>
          <w:lang w:val="nl-NL"/>
        </w:rPr>
        <w:t>twinning</w:t>
      </w:r>
      <w:proofErr w:type="spellEnd"/>
      <w:r w:rsidRPr="003937DE">
        <w:rPr>
          <w:lang w:val="nl-NL"/>
        </w:rPr>
        <w:t xml:space="preserve"> partner in een LMIC wordt vastgelegd in een formele samenwerkingsovereenkomst, die wordt aangegaan voor minimaal 5 jaar.</w:t>
      </w:r>
      <w:r>
        <w:rPr>
          <w:lang w:val="nl-NL"/>
        </w:rPr>
        <w:t xml:space="preserve"> </w:t>
      </w:r>
    </w:p>
    <w:p w:rsidR="00134DA5" w:rsidRDefault="00134DA5" w:rsidP="00014EAB">
      <w:pPr>
        <w:spacing w:after="0" w:line="240" w:lineRule="auto"/>
        <w:rPr>
          <w:lang w:val="nl-NL"/>
        </w:rPr>
      </w:pPr>
    </w:p>
    <w:p w:rsidR="00C97DAB" w:rsidRDefault="00912E3E" w:rsidP="00014EAB">
      <w:pPr>
        <w:spacing w:after="0" w:line="240" w:lineRule="auto"/>
        <w:rPr>
          <w:lang w:val="nl-NL"/>
        </w:rPr>
      </w:pPr>
      <w:r>
        <w:rPr>
          <w:lang w:val="nl-NL"/>
        </w:rPr>
        <w:t xml:space="preserve">Elk van de teams staat onder leiding van een kinderoncoloog. </w:t>
      </w:r>
      <w:r w:rsidR="00140406" w:rsidRPr="003937DE">
        <w:rPr>
          <w:lang w:val="nl-NL"/>
        </w:rPr>
        <w:t xml:space="preserve">De </w:t>
      </w:r>
      <w:r w:rsidR="00014EAB" w:rsidRPr="003937DE">
        <w:rPr>
          <w:lang w:val="nl-NL"/>
        </w:rPr>
        <w:t>periode</w:t>
      </w:r>
      <w:r w:rsidR="00140406" w:rsidRPr="003937DE">
        <w:rPr>
          <w:lang w:val="nl-NL"/>
        </w:rPr>
        <w:t xml:space="preserve"> </w:t>
      </w:r>
      <w:r w:rsidR="00C97DAB" w:rsidRPr="003937DE">
        <w:rPr>
          <w:lang w:val="nl-NL"/>
        </w:rPr>
        <w:t>2018-202</w:t>
      </w:r>
      <w:r w:rsidR="00134DA5">
        <w:rPr>
          <w:lang w:val="nl-NL"/>
        </w:rPr>
        <w:t>1</w:t>
      </w:r>
      <w:r w:rsidR="00C97DAB" w:rsidRPr="003937DE">
        <w:rPr>
          <w:lang w:val="nl-NL"/>
        </w:rPr>
        <w:t xml:space="preserve"> word</w:t>
      </w:r>
      <w:r w:rsidR="00014EAB" w:rsidRPr="003937DE">
        <w:rPr>
          <w:lang w:val="nl-NL"/>
        </w:rPr>
        <w:t>t</w:t>
      </w:r>
      <w:r w:rsidR="00C97DAB" w:rsidRPr="003937DE">
        <w:rPr>
          <w:lang w:val="nl-NL"/>
        </w:rPr>
        <w:t xml:space="preserve"> gebruikt voor conceptontwikkeling en verbetering van de programma’s, zodat deze na deze opbouwfase vanaf 202</w:t>
      </w:r>
      <w:r w:rsidR="001A0DBE">
        <w:rPr>
          <w:lang w:val="nl-NL"/>
        </w:rPr>
        <w:t>1</w:t>
      </w:r>
      <w:r w:rsidR="00C97DAB" w:rsidRPr="003937DE">
        <w:rPr>
          <w:lang w:val="nl-NL"/>
        </w:rPr>
        <w:t xml:space="preserve"> op </w:t>
      </w:r>
      <w:r w:rsidR="00014EAB" w:rsidRPr="003937DE">
        <w:rPr>
          <w:lang w:val="nl-NL"/>
        </w:rPr>
        <w:t>efficiënte</w:t>
      </w:r>
      <w:r w:rsidR="00C97DAB" w:rsidRPr="003937DE">
        <w:rPr>
          <w:lang w:val="nl-NL"/>
        </w:rPr>
        <w:t xml:space="preserve"> wijze kunnen worden </w:t>
      </w:r>
      <w:r w:rsidR="00014EAB" w:rsidRPr="003937DE">
        <w:rPr>
          <w:lang w:val="nl-NL"/>
        </w:rPr>
        <w:t>geïmplementeerd</w:t>
      </w:r>
      <w:r w:rsidR="00C97DAB" w:rsidRPr="003937DE">
        <w:rPr>
          <w:lang w:val="nl-NL"/>
        </w:rPr>
        <w:t xml:space="preserve"> in meerdere ziekenhuizen</w:t>
      </w:r>
      <w:r w:rsidR="00140406" w:rsidRPr="003937DE">
        <w:rPr>
          <w:lang w:val="nl-NL"/>
        </w:rPr>
        <w:t xml:space="preserve"> in </w:t>
      </w:r>
      <w:proofErr w:type="spellStart"/>
      <w:r w:rsidR="00140406" w:rsidRPr="003937DE">
        <w:rPr>
          <w:lang w:val="nl-NL"/>
        </w:rPr>
        <w:t>LMIC</w:t>
      </w:r>
      <w:r w:rsidR="00C9622E">
        <w:rPr>
          <w:lang w:val="nl-NL"/>
        </w:rPr>
        <w:t>’s</w:t>
      </w:r>
      <w:proofErr w:type="spellEnd"/>
      <w:r w:rsidR="00C97DAB" w:rsidRPr="003937DE">
        <w:rPr>
          <w:lang w:val="nl-NL"/>
        </w:rPr>
        <w:t xml:space="preserve">. </w:t>
      </w:r>
    </w:p>
    <w:p w:rsidR="00134DA5" w:rsidRDefault="00134DA5" w:rsidP="00014EAB">
      <w:pPr>
        <w:spacing w:after="0" w:line="240" w:lineRule="auto"/>
        <w:rPr>
          <w:lang w:val="nl-NL"/>
        </w:rPr>
      </w:pPr>
    </w:p>
    <w:p w:rsidR="00134DA5" w:rsidRDefault="00134DA5" w:rsidP="00014EAB">
      <w:pPr>
        <w:spacing w:after="0" w:line="240" w:lineRule="auto"/>
        <w:rPr>
          <w:lang w:val="nl-NL"/>
        </w:rPr>
      </w:pPr>
      <w:r>
        <w:rPr>
          <w:lang w:val="nl-NL"/>
        </w:rPr>
        <w:t xml:space="preserve">De </w:t>
      </w:r>
      <w:proofErr w:type="spellStart"/>
      <w:r>
        <w:rPr>
          <w:lang w:val="nl-NL"/>
        </w:rPr>
        <w:t>twinning</w:t>
      </w:r>
      <w:proofErr w:type="spellEnd"/>
      <w:r>
        <w:rPr>
          <w:lang w:val="nl-NL"/>
        </w:rPr>
        <w:t xml:space="preserve"> programma’s bestaan uit de volgende onderdelen:</w:t>
      </w:r>
    </w:p>
    <w:p w:rsidR="00134DA5" w:rsidRDefault="00134DA5" w:rsidP="00DF18B4">
      <w:pPr>
        <w:pStyle w:val="Lijstalinea"/>
        <w:numPr>
          <w:ilvl w:val="0"/>
          <w:numId w:val="28"/>
        </w:numPr>
        <w:spacing w:after="0" w:line="240" w:lineRule="auto"/>
        <w:rPr>
          <w:lang w:val="nl-NL"/>
        </w:rPr>
      </w:pPr>
      <w:r>
        <w:rPr>
          <w:lang w:val="nl-NL"/>
        </w:rPr>
        <w:t>Klinische zorg:</w:t>
      </w:r>
    </w:p>
    <w:p w:rsidR="00134DA5" w:rsidRDefault="00134DA5" w:rsidP="00DF18B4">
      <w:pPr>
        <w:pStyle w:val="Lijstalinea"/>
        <w:numPr>
          <w:ilvl w:val="1"/>
          <w:numId w:val="29"/>
        </w:numPr>
        <w:spacing w:after="0" w:line="240" w:lineRule="auto"/>
        <w:rPr>
          <w:lang w:val="nl-NL"/>
        </w:rPr>
      </w:pPr>
      <w:r w:rsidRPr="003937DE">
        <w:rPr>
          <w:lang w:val="nl-NL"/>
        </w:rPr>
        <w:t>Implementatie van kankerregistratie</w:t>
      </w:r>
      <w:r w:rsidR="00FA4CBC">
        <w:rPr>
          <w:lang w:val="nl-NL"/>
        </w:rPr>
        <w:t>;</w:t>
      </w:r>
    </w:p>
    <w:p w:rsidR="00134DA5" w:rsidRPr="003937DE" w:rsidRDefault="00134DA5" w:rsidP="00DF18B4">
      <w:pPr>
        <w:pStyle w:val="Lijstalinea"/>
        <w:numPr>
          <w:ilvl w:val="1"/>
          <w:numId w:val="29"/>
        </w:numPr>
        <w:spacing w:after="0" w:line="240" w:lineRule="auto"/>
        <w:rPr>
          <w:lang w:val="nl-NL"/>
        </w:rPr>
      </w:pPr>
      <w:r w:rsidRPr="003937DE">
        <w:rPr>
          <w:lang w:val="nl-NL"/>
        </w:rPr>
        <w:t xml:space="preserve">Ontwikkelen van richtlijnen en protocollen op maat, voor de behandeling van verschillende soorten kanker en voor </w:t>
      </w:r>
      <w:proofErr w:type="spellStart"/>
      <w:r w:rsidRPr="003937DE">
        <w:rPr>
          <w:lang w:val="nl-NL"/>
        </w:rPr>
        <w:t>supportive</w:t>
      </w:r>
      <w:proofErr w:type="spellEnd"/>
      <w:r w:rsidRPr="003937DE">
        <w:rPr>
          <w:lang w:val="nl-NL"/>
        </w:rPr>
        <w:t xml:space="preserve"> care en follow up. Deze protocollen worden aangepast aan de lokale omstandigheden vanwege de beperkte mogelijkh</w:t>
      </w:r>
      <w:r w:rsidR="00FA4CBC">
        <w:rPr>
          <w:lang w:val="nl-NL"/>
        </w:rPr>
        <w:t>eden en budget van de partner.</w:t>
      </w:r>
    </w:p>
    <w:p w:rsidR="00134DA5" w:rsidRDefault="00134DA5" w:rsidP="00DF18B4">
      <w:pPr>
        <w:pStyle w:val="Lijstalinea"/>
        <w:numPr>
          <w:ilvl w:val="0"/>
          <w:numId w:val="28"/>
        </w:numPr>
        <w:spacing w:after="0" w:line="240" w:lineRule="auto"/>
        <w:rPr>
          <w:lang w:val="nl-NL"/>
        </w:rPr>
      </w:pPr>
      <w:r>
        <w:rPr>
          <w:lang w:val="nl-NL"/>
        </w:rPr>
        <w:t>Opleiding, training en advies d.m.v.:</w:t>
      </w:r>
    </w:p>
    <w:p w:rsidR="00134DA5" w:rsidRPr="00DF18B4" w:rsidRDefault="00134DA5" w:rsidP="00DF18B4">
      <w:pPr>
        <w:pStyle w:val="Lijstalinea"/>
        <w:numPr>
          <w:ilvl w:val="1"/>
          <w:numId w:val="28"/>
        </w:numPr>
        <w:spacing w:after="0" w:line="240" w:lineRule="auto"/>
        <w:rPr>
          <w:lang w:val="nl-NL"/>
        </w:rPr>
      </w:pPr>
      <w:r w:rsidRPr="00134DA5">
        <w:rPr>
          <w:lang w:val="nl-NL"/>
        </w:rPr>
        <w:t>S</w:t>
      </w:r>
      <w:r w:rsidRPr="00FA4CBC">
        <w:rPr>
          <w:lang w:val="nl-NL"/>
        </w:rPr>
        <w:t>hort course</w:t>
      </w:r>
      <w:r w:rsidR="00FA4CBC">
        <w:rPr>
          <w:lang w:val="nl-NL"/>
        </w:rPr>
        <w:t>s</w:t>
      </w:r>
      <w:r w:rsidRPr="00FA4CBC">
        <w:rPr>
          <w:lang w:val="nl-NL"/>
        </w:rPr>
        <w:t xml:space="preserve"> on site door multidisciplinaire teams</w:t>
      </w:r>
      <w:r w:rsidRPr="00DF18B4">
        <w:rPr>
          <w:lang w:val="nl-NL"/>
        </w:rPr>
        <w:t>, gemiddeld twee maal per jaar per partner</w:t>
      </w:r>
      <w:r w:rsidR="00FA4CBC">
        <w:rPr>
          <w:lang w:val="nl-NL"/>
        </w:rPr>
        <w:t>;</w:t>
      </w:r>
    </w:p>
    <w:p w:rsidR="00134DA5" w:rsidRDefault="00FA4CBC" w:rsidP="00DF18B4">
      <w:pPr>
        <w:pStyle w:val="Lijstalinea"/>
        <w:numPr>
          <w:ilvl w:val="1"/>
          <w:numId w:val="28"/>
        </w:numPr>
        <w:spacing w:after="0" w:line="240" w:lineRule="auto"/>
        <w:rPr>
          <w:lang w:val="nl-NL"/>
        </w:rPr>
      </w:pPr>
      <w:r>
        <w:rPr>
          <w:lang w:val="nl-NL"/>
        </w:rPr>
        <w:t xml:space="preserve">Long term </w:t>
      </w:r>
      <w:proofErr w:type="spellStart"/>
      <w:r>
        <w:rPr>
          <w:lang w:val="nl-NL"/>
        </w:rPr>
        <w:t>work</w:t>
      </w:r>
      <w:proofErr w:type="spellEnd"/>
      <w:r>
        <w:rPr>
          <w:lang w:val="nl-NL"/>
        </w:rPr>
        <w:t xml:space="preserve"> </w:t>
      </w:r>
      <w:proofErr w:type="spellStart"/>
      <w:r>
        <w:rPr>
          <w:lang w:val="nl-NL"/>
        </w:rPr>
        <w:t>visits</w:t>
      </w:r>
      <w:proofErr w:type="spellEnd"/>
      <w:r>
        <w:rPr>
          <w:lang w:val="nl-NL"/>
        </w:rPr>
        <w:t>, waarbij geholpen wordt de kennis overgebracht in de short courses in praktijk te brengen;</w:t>
      </w:r>
    </w:p>
    <w:p w:rsidR="00FA4CBC" w:rsidRDefault="00FA4CBC" w:rsidP="00DF18B4">
      <w:pPr>
        <w:pStyle w:val="Lijstalinea"/>
        <w:numPr>
          <w:ilvl w:val="1"/>
          <w:numId w:val="28"/>
        </w:numPr>
        <w:spacing w:after="0" w:line="240" w:lineRule="auto"/>
        <w:rPr>
          <w:lang w:val="nl-NL"/>
        </w:rPr>
      </w:pPr>
      <w:r>
        <w:rPr>
          <w:lang w:val="nl-NL"/>
        </w:rPr>
        <w:t>Werkbezoeken van artsen en onderzoeken uit LMIC aan Prinses Máxima Centrum en andere Nederlandse centra. T.b.v. werken aan gezamenlijke onderzoeksprojecten en meelopen op de zorgvloer;</w:t>
      </w:r>
    </w:p>
    <w:p w:rsidR="00FA4CBC" w:rsidRDefault="00FA4CBC" w:rsidP="00DF18B4">
      <w:pPr>
        <w:pStyle w:val="Lijstalinea"/>
        <w:numPr>
          <w:ilvl w:val="1"/>
          <w:numId w:val="28"/>
        </w:numPr>
        <w:spacing w:after="0" w:line="240" w:lineRule="auto"/>
        <w:rPr>
          <w:lang w:val="nl-NL"/>
        </w:rPr>
      </w:pPr>
      <w:proofErr w:type="spellStart"/>
      <w:r>
        <w:rPr>
          <w:lang w:val="nl-NL"/>
        </w:rPr>
        <w:t>Scholarships</w:t>
      </w:r>
      <w:proofErr w:type="spellEnd"/>
      <w:r>
        <w:rPr>
          <w:lang w:val="nl-NL"/>
        </w:rPr>
        <w:t xml:space="preserve"> voor kinderartsen uit LMIC voor deelname aan de Master Course </w:t>
      </w:r>
      <w:proofErr w:type="spellStart"/>
      <w:r>
        <w:rPr>
          <w:lang w:val="nl-NL"/>
        </w:rPr>
        <w:t>Pediatric</w:t>
      </w:r>
      <w:proofErr w:type="spellEnd"/>
      <w:r>
        <w:rPr>
          <w:lang w:val="nl-NL"/>
        </w:rPr>
        <w:t xml:space="preserve"> </w:t>
      </w:r>
      <w:proofErr w:type="spellStart"/>
      <w:r>
        <w:rPr>
          <w:lang w:val="nl-NL"/>
        </w:rPr>
        <w:t>Oncology</w:t>
      </w:r>
      <w:proofErr w:type="spellEnd"/>
      <w:r>
        <w:rPr>
          <w:lang w:val="nl-NL"/>
        </w:rPr>
        <w:t>;</w:t>
      </w:r>
    </w:p>
    <w:p w:rsidR="00FA4CBC" w:rsidRDefault="00FA4CBC" w:rsidP="00DF18B4">
      <w:pPr>
        <w:pStyle w:val="Lijstalinea"/>
        <w:numPr>
          <w:ilvl w:val="1"/>
          <w:numId w:val="28"/>
        </w:numPr>
        <w:spacing w:after="0" w:line="240" w:lineRule="auto"/>
        <w:rPr>
          <w:lang w:val="nl-NL"/>
        </w:rPr>
      </w:pPr>
      <w:r>
        <w:rPr>
          <w:lang w:val="nl-NL"/>
        </w:rPr>
        <w:t>Advies, begeleiding en onderwijs via videoconference. Bespreking van patiënten, trainingen.</w:t>
      </w:r>
    </w:p>
    <w:p w:rsidR="00FA4CBC" w:rsidRDefault="00FA4CBC" w:rsidP="00DF18B4">
      <w:pPr>
        <w:pStyle w:val="Lijstalinea"/>
        <w:numPr>
          <w:ilvl w:val="0"/>
          <w:numId w:val="28"/>
        </w:numPr>
        <w:spacing w:after="0" w:line="240" w:lineRule="auto"/>
        <w:rPr>
          <w:lang w:val="nl-NL"/>
        </w:rPr>
      </w:pPr>
      <w:r>
        <w:rPr>
          <w:lang w:val="nl-NL"/>
        </w:rPr>
        <w:t>Gezamenlijke onderzoeksprojecten</w:t>
      </w:r>
      <w:r w:rsidR="004B1EFB">
        <w:rPr>
          <w:lang w:val="nl-NL"/>
        </w:rPr>
        <w:t>, zie 1.3</w:t>
      </w:r>
    </w:p>
    <w:p w:rsidR="00FA4CBC" w:rsidRPr="00134DA5" w:rsidRDefault="00FA4CBC" w:rsidP="00DF18B4">
      <w:pPr>
        <w:pStyle w:val="Lijstalinea"/>
        <w:numPr>
          <w:ilvl w:val="0"/>
          <w:numId w:val="28"/>
        </w:numPr>
        <w:spacing w:after="0" w:line="240" w:lineRule="auto"/>
        <w:rPr>
          <w:lang w:val="nl-NL"/>
        </w:rPr>
      </w:pPr>
      <w:r>
        <w:rPr>
          <w:lang w:val="nl-NL"/>
        </w:rPr>
        <w:t xml:space="preserve">Voorlichting voor ouders. Omdat </w:t>
      </w:r>
      <w:proofErr w:type="spellStart"/>
      <w:r>
        <w:rPr>
          <w:lang w:val="nl-NL"/>
        </w:rPr>
        <w:t>therapy</w:t>
      </w:r>
      <w:proofErr w:type="spellEnd"/>
      <w:r>
        <w:rPr>
          <w:lang w:val="nl-NL"/>
        </w:rPr>
        <w:t xml:space="preserve"> </w:t>
      </w:r>
      <w:proofErr w:type="spellStart"/>
      <w:r>
        <w:rPr>
          <w:lang w:val="nl-NL"/>
        </w:rPr>
        <w:t>abandonment</w:t>
      </w:r>
      <w:proofErr w:type="spellEnd"/>
      <w:r>
        <w:rPr>
          <w:lang w:val="nl-NL"/>
        </w:rPr>
        <w:t xml:space="preserve"> een belangrijke oorzaak is van de hoge sterfte door kinderkanker in LMIC, zetten we oudervoorlichtingsprogramma’s op zodat ouder geïnformeerd worden over het belang van het afmaken van de behandeling en andere essentiële zaken.</w:t>
      </w:r>
    </w:p>
    <w:p w:rsidR="002B2D90" w:rsidRPr="00FA4CBC" w:rsidRDefault="002B2D90" w:rsidP="00014EAB">
      <w:pPr>
        <w:spacing w:after="0" w:line="240" w:lineRule="auto"/>
        <w:rPr>
          <w:lang w:val="nl-NL"/>
        </w:rPr>
      </w:pPr>
    </w:p>
    <w:p w:rsidR="001A0DBE" w:rsidRPr="009A3249" w:rsidRDefault="001A0DBE" w:rsidP="00014EAB">
      <w:pPr>
        <w:spacing w:after="0" w:line="240" w:lineRule="auto"/>
        <w:rPr>
          <w:b/>
          <w:lang w:val="nl-NL"/>
        </w:rPr>
      </w:pPr>
      <w:r w:rsidRPr="009A3249">
        <w:rPr>
          <w:b/>
          <w:lang w:val="nl-NL"/>
        </w:rPr>
        <w:t>1.5 Toekomst</w:t>
      </w:r>
    </w:p>
    <w:p w:rsidR="002B2D90" w:rsidRPr="00CE4BAD" w:rsidRDefault="002B2D90" w:rsidP="00014EAB">
      <w:pPr>
        <w:spacing w:after="0" w:line="240" w:lineRule="auto"/>
        <w:rPr>
          <w:lang w:val="nl-NL"/>
        </w:rPr>
      </w:pPr>
      <w:r w:rsidRPr="00CE4BAD">
        <w:rPr>
          <w:lang w:val="nl-NL"/>
        </w:rPr>
        <w:t xml:space="preserve">Criteria voor het aangaan van </w:t>
      </w:r>
      <w:proofErr w:type="spellStart"/>
      <w:r w:rsidRPr="00CE4BAD">
        <w:rPr>
          <w:lang w:val="nl-NL"/>
        </w:rPr>
        <w:t>twinning</w:t>
      </w:r>
      <w:proofErr w:type="spellEnd"/>
      <w:r w:rsidRPr="00CE4BAD">
        <w:rPr>
          <w:lang w:val="nl-NL"/>
        </w:rPr>
        <w:t xml:space="preserve"> programma’s met nieuwe partners zijn:</w:t>
      </w:r>
    </w:p>
    <w:p w:rsidR="002B2D90" w:rsidRPr="00CE4BAD" w:rsidRDefault="002B2D90" w:rsidP="002B2D90">
      <w:pPr>
        <w:pStyle w:val="Lijstalinea"/>
        <w:numPr>
          <w:ilvl w:val="0"/>
          <w:numId w:val="13"/>
        </w:numPr>
        <w:spacing w:after="0" w:line="240" w:lineRule="auto"/>
        <w:rPr>
          <w:lang w:val="nl-NL"/>
        </w:rPr>
      </w:pPr>
      <w:r w:rsidRPr="00CE4BAD">
        <w:rPr>
          <w:lang w:val="nl-NL"/>
        </w:rPr>
        <w:t>het partner-ziekenhuis moet een academische</w:t>
      </w:r>
      <w:r w:rsidR="001A0DBE">
        <w:rPr>
          <w:lang w:val="nl-NL"/>
        </w:rPr>
        <w:t xml:space="preserve"> – of soortgelijke -</w:t>
      </w:r>
      <w:r w:rsidRPr="00CE4BAD">
        <w:rPr>
          <w:lang w:val="nl-NL"/>
        </w:rPr>
        <w:t xml:space="preserve"> status hebben, </w:t>
      </w:r>
    </w:p>
    <w:p w:rsidR="002B2D90" w:rsidRPr="00CE4BAD" w:rsidRDefault="002B2D90" w:rsidP="002B2D90">
      <w:pPr>
        <w:pStyle w:val="Lijstalinea"/>
        <w:numPr>
          <w:ilvl w:val="0"/>
          <w:numId w:val="13"/>
        </w:numPr>
        <w:spacing w:after="0" w:line="240" w:lineRule="auto"/>
        <w:rPr>
          <w:lang w:val="nl-NL"/>
        </w:rPr>
      </w:pPr>
      <w:r w:rsidRPr="00CE4BAD">
        <w:rPr>
          <w:lang w:val="nl-NL"/>
        </w:rPr>
        <w:t xml:space="preserve">moet </w:t>
      </w:r>
      <w:r w:rsidR="001A0DBE">
        <w:rPr>
          <w:lang w:val="nl-NL"/>
        </w:rPr>
        <w:t xml:space="preserve">jaarlijks </w:t>
      </w:r>
      <w:r w:rsidR="007F239A" w:rsidRPr="00CE4BAD">
        <w:rPr>
          <w:lang w:val="nl-NL"/>
        </w:rPr>
        <w:t>minimaal 50</w:t>
      </w:r>
      <w:r w:rsidR="000E1377" w:rsidRPr="00CE4BAD">
        <w:rPr>
          <w:lang w:val="nl-NL"/>
        </w:rPr>
        <w:t xml:space="preserve"> jonge kankerpatiënten</w:t>
      </w:r>
      <w:r w:rsidR="00C646C4">
        <w:rPr>
          <w:lang w:val="nl-NL"/>
        </w:rPr>
        <w:t xml:space="preserve"> </w:t>
      </w:r>
      <w:r w:rsidR="007F239A" w:rsidRPr="00CE4BAD">
        <w:rPr>
          <w:lang w:val="nl-NL"/>
        </w:rPr>
        <w:t>(tussen 0 en 18 jaar)</w:t>
      </w:r>
      <w:r w:rsidR="000E1377" w:rsidRPr="00CE4BAD">
        <w:rPr>
          <w:lang w:val="nl-NL"/>
        </w:rPr>
        <w:t xml:space="preserve"> </w:t>
      </w:r>
      <w:r w:rsidR="001A0DBE">
        <w:rPr>
          <w:lang w:val="nl-NL"/>
        </w:rPr>
        <w:t>zie</w:t>
      </w:r>
      <w:r w:rsidR="000E1377" w:rsidRPr="00CE4BAD">
        <w:rPr>
          <w:lang w:val="nl-NL"/>
        </w:rPr>
        <w:t>n,</w:t>
      </w:r>
      <w:r w:rsidRPr="00CE4BAD">
        <w:rPr>
          <w:lang w:val="nl-NL"/>
        </w:rPr>
        <w:t xml:space="preserve"> </w:t>
      </w:r>
    </w:p>
    <w:p w:rsidR="002B2D90" w:rsidRPr="00CE4BAD" w:rsidRDefault="002B2D90" w:rsidP="002B2D90">
      <w:pPr>
        <w:pStyle w:val="Lijstalinea"/>
        <w:numPr>
          <w:ilvl w:val="0"/>
          <w:numId w:val="13"/>
        </w:numPr>
        <w:spacing w:after="0" w:line="240" w:lineRule="auto"/>
        <w:rPr>
          <w:lang w:val="nl-NL"/>
        </w:rPr>
      </w:pPr>
      <w:r w:rsidRPr="00CE4BAD">
        <w:rPr>
          <w:lang w:val="nl-NL"/>
        </w:rPr>
        <w:t>er moeten voldoende groeimogelijkheden zijn</w:t>
      </w:r>
      <w:r w:rsidR="001A0DBE">
        <w:rPr>
          <w:lang w:val="nl-NL"/>
        </w:rPr>
        <w:t xml:space="preserve"> qua aantallen te diagnosticeren en te behandelen </w:t>
      </w:r>
      <w:proofErr w:type="spellStart"/>
      <w:r w:rsidR="001A0DBE">
        <w:rPr>
          <w:lang w:val="nl-NL"/>
        </w:rPr>
        <w:t>patienten</w:t>
      </w:r>
      <w:proofErr w:type="spellEnd"/>
      <w:r w:rsidRPr="00CE4BAD">
        <w:rPr>
          <w:lang w:val="nl-NL"/>
        </w:rPr>
        <w:t xml:space="preserve">, </w:t>
      </w:r>
    </w:p>
    <w:p w:rsidR="005F2DA2" w:rsidRPr="00CE4BAD" w:rsidRDefault="005F2DA2" w:rsidP="002B2D90">
      <w:pPr>
        <w:pStyle w:val="Lijstalinea"/>
        <w:numPr>
          <w:ilvl w:val="0"/>
          <w:numId w:val="13"/>
        </w:numPr>
        <w:spacing w:after="0" w:line="240" w:lineRule="auto"/>
        <w:rPr>
          <w:lang w:val="nl-NL"/>
        </w:rPr>
      </w:pPr>
      <w:r w:rsidRPr="00CE4BAD">
        <w:rPr>
          <w:lang w:val="nl-NL"/>
        </w:rPr>
        <w:t>het partner-ziekenhuis moet een coördinator/contactpersoon (</w:t>
      </w:r>
      <w:r w:rsidR="002B2D90" w:rsidRPr="00CE4BAD">
        <w:rPr>
          <w:lang w:val="nl-NL"/>
        </w:rPr>
        <w:t>trekker</w:t>
      </w:r>
      <w:r w:rsidR="00CE4BAD">
        <w:rPr>
          <w:lang w:val="nl-NL"/>
        </w:rPr>
        <w:t xml:space="preserve">) voor het </w:t>
      </w:r>
      <w:proofErr w:type="spellStart"/>
      <w:r w:rsidR="00CE4BAD">
        <w:rPr>
          <w:lang w:val="nl-NL"/>
        </w:rPr>
        <w:t>twinning</w:t>
      </w:r>
      <w:proofErr w:type="spellEnd"/>
      <w:r w:rsidR="00CE4BAD">
        <w:rPr>
          <w:lang w:val="nl-NL"/>
        </w:rPr>
        <w:t xml:space="preserve"> pro</w:t>
      </w:r>
      <w:r w:rsidRPr="00CE4BAD">
        <w:rPr>
          <w:lang w:val="nl-NL"/>
        </w:rPr>
        <w:t>gramma</w:t>
      </w:r>
      <w:r w:rsidR="002B2D90" w:rsidRPr="00CE4BAD">
        <w:rPr>
          <w:lang w:val="nl-NL"/>
        </w:rPr>
        <w:t xml:space="preserve"> </w:t>
      </w:r>
      <w:r w:rsidRPr="00CE4BAD">
        <w:rPr>
          <w:lang w:val="nl-NL"/>
        </w:rPr>
        <w:t>aanwijzen</w:t>
      </w:r>
      <w:r w:rsidR="002B2D90" w:rsidRPr="00CE4BAD">
        <w:rPr>
          <w:lang w:val="nl-NL"/>
        </w:rPr>
        <w:t xml:space="preserve">, </w:t>
      </w:r>
      <w:r w:rsidR="001A0DBE">
        <w:rPr>
          <w:lang w:val="nl-NL"/>
        </w:rPr>
        <w:t>die heeft aangegeven dat graag te zijn,</w:t>
      </w:r>
    </w:p>
    <w:p w:rsidR="005F2DA2" w:rsidRPr="00CE4BAD" w:rsidRDefault="005F2DA2" w:rsidP="002B2D90">
      <w:pPr>
        <w:pStyle w:val="Lijstalinea"/>
        <w:numPr>
          <w:ilvl w:val="0"/>
          <w:numId w:val="13"/>
        </w:numPr>
        <w:spacing w:after="0" w:line="240" w:lineRule="auto"/>
        <w:rPr>
          <w:lang w:val="nl-NL"/>
        </w:rPr>
      </w:pPr>
      <w:r w:rsidRPr="00CE4BAD">
        <w:rPr>
          <w:lang w:val="nl-NL"/>
        </w:rPr>
        <w:t xml:space="preserve">er moet </w:t>
      </w:r>
      <w:r w:rsidR="001A0DBE">
        <w:rPr>
          <w:lang w:val="nl-NL"/>
        </w:rPr>
        <w:t>‘</w:t>
      </w:r>
      <w:r w:rsidR="002B2D90" w:rsidRPr="00CE4BAD">
        <w:rPr>
          <w:lang w:val="nl-NL"/>
        </w:rPr>
        <w:t>long</w:t>
      </w:r>
      <w:r w:rsidR="001A0DBE">
        <w:rPr>
          <w:lang w:val="nl-NL"/>
        </w:rPr>
        <w:t>-</w:t>
      </w:r>
      <w:r w:rsidR="002B2D90" w:rsidRPr="00CE4BAD">
        <w:rPr>
          <w:lang w:val="nl-NL"/>
        </w:rPr>
        <w:t>term commitment</w:t>
      </w:r>
      <w:r w:rsidR="001A0DBE">
        <w:rPr>
          <w:lang w:val="nl-NL"/>
        </w:rPr>
        <w:t>’</w:t>
      </w:r>
      <w:r w:rsidR="002B2D90" w:rsidRPr="00CE4BAD">
        <w:rPr>
          <w:lang w:val="nl-NL"/>
        </w:rPr>
        <w:t xml:space="preserve"> </w:t>
      </w:r>
      <w:r w:rsidRPr="00CE4BAD">
        <w:rPr>
          <w:lang w:val="nl-NL"/>
        </w:rPr>
        <w:t xml:space="preserve">op </w:t>
      </w:r>
      <w:r w:rsidR="002B2D90" w:rsidRPr="00CE4BAD">
        <w:rPr>
          <w:lang w:val="nl-NL"/>
        </w:rPr>
        <w:t>bestuurlijk niveau</w:t>
      </w:r>
      <w:r w:rsidRPr="00CE4BAD">
        <w:rPr>
          <w:lang w:val="nl-NL"/>
        </w:rPr>
        <w:t xml:space="preserve"> zijn</w:t>
      </w:r>
      <w:r w:rsidR="002B2D90" w:rsidRPr="00CE4BAD">
        <w:rPr>
          <w:lang w:val="nl-NL"/>
        </w:rPr>
        <w:t xml:space="preserve">, </w:t>
      </w:r>
    </w:p>
    <w:p w:rsidR="005F2DA2" w:rsidRPr="00CE4BAD" w:rsidRDefault="005F2DA2" w:rsidP="002B2D90">
      <w:pPr>
        <w:pStyle w:val="Lijstalinea"/>
        <w:numPr>
          <w:ilvl w:val="0"/>
          <w:numId w:val="13"/>
        </w:numPr>
        <w:spacing w:after="0" w:line="240" w:lineRule="auto"/>
        <w:rPr>
          <w:lang w:val="nl-NL"/>
        </w:rPr>
      </w:pPr>
      <w:r w:rsidRPr="00CE4BAD">
        <w:rPr>
          <w:lang w:val="nl-NL"/>
        </w:rPr>
        <w:t>het partner-ziekenhuis moet over een bepaald niveau van</w:t>
      </w:r>
      <w:r w:rsidR="002B2D90" w:rsidRPr="00CE4BAD">
        <w:rPr>
          <w:lang w:val="nl-NL"/>
        </w:rPr>
        <w:t xml:space="preserve"> infrastructuur</w:t>
      </w:r>
      <w:r w:rsidRPr="00CE4BAD">
        <w:rPr>
          <w:lang w:val="nl-NL"/>
        </w:rPr>
        <w:t xml:space="preserve"> beschikken</w:t>
      </w:r>
      <w:r w:rsidR="007F239A" w:rsidRPr="00CE4BAD">
        <w:rPr>
          <w:lang w:val="nl-NL"/>
        </w:rPr>
        <w:t>, met name basale laboratorium-, pathologie- en radiodiagnostiek (röntgenfoto en echo), aparte kinderafdeling, minimaal 1 operatiekamer,</w:t>
      </w:r>
    </w:p>
    <w:p w:rsidR="007F239A" w:rsidRPr="00CE4BAD" w:rsidRDefault="00F9012A" w:rsidP="002B2D90">
      <w:pPr>
        <w:pStyle w:val="Lijstalinea"/>
        <w:numPr>
          <w:ilvl w:val="0"/>
          <w:numId w:val="13"/>
        </w:numPr>
        <w:spacing w:after="0" w:line="240" w:lineRule="auto"/>
        <w:rPr>
          <w:lang w:val="nl-NL"/>
        </w:rPr>
      </w:pPr>
      <w:r w:rsidRPr="00CE4BAD">
        <w:rPr>
          <w:lang w:val="nl-NL"/>
        </w:rPr>
        <w:lastRenderedPageBreak/>
        <w:t xml:space="preserve">deelnemende medewerkers </w:t>
      </w:r>
      <w:r w:rsidR="001A0DBE">
        <w:rPr>
          <w:lang w:val="nl-NL"/>
        </w:rPr>
        <w:t>aan</w:t>
      </w:r>
      <w:r w:rsidR="001A0DBE" w:rsidRPr="00CE4BAD">
        <w:rPr>
          <w:lang w:val="nl-NL"/>
        </w:rPr>
        <w:t xml:space="preserve"> </w:t>
      </w:r>
      <w:r w:rsidRPr="00CE4BAD">
        <w:rPr>
          <w:lang w:val="nl-NL"/>
        </w:rPr>
        <w:t xml:space="preserve">het </w:t>
      </w:r>
      <w:proofErr w:type="spellStart"/>
      <w:r w:rsidR="001A0DBE">
        <w:rPr>
          <w:lang w:val="nl-NL"/>
        </w:rPr>
        <w:t>twinning</w:t>
      </w:r>
      <w:proofErr w:type="spellEnd"/>
      <w:r w:rsidR="001A0DBE">
        <w:rPr>
          <w:lang w:val="nl-NL"/>
        </w:rPr>
        <w:t xml:space="preserve"> </w:t>
      </w:r>
      <w:r w:rsidRPr="00CE4BAD">
        <w:rPr>
          <w:lang w:val="nl-NL"/>
        </w:rPr>
        <w:t>programma moeten over voldoende niveau Engels beschikken,</w:t>
      </w:r>
    </w:p>
    <w:p w:rsidR="002B2D90" w:rsidRPr="00CE4BAD" w:rsidRDefault="005F2DA2" w:rsidP="002B2D90">
      <w:pPr>
        <w:pStyle w:val="Lijstalinea"/>
        <w:numPr>
          <w:ilvl w:val="0"/>
          <w:numId w:val="13"/>
        </w:numPr>
        <w:spacing w:after="0" w:line="240" w:lineRule="auto"/>
        <w:rPr>
          <w:lang w:val="nl-NL"/>
        </w:rPr>
      </w:pPr>
      <w:r w:rsidRPr="00CE4BAD">
        <w:rPr>
          <w:lang w:val="nl-NL"/>
        </w:rPr>
        <w:t>de situatie in het land/de regio van de partner moet voldoende stabiel en veilig zijn (geen negatief reisadvies van</w:t>
      </w:r>
      <w:r w:rsidR="00E440BA">
        <w:rPr>
          <w:lang w:val="nl-NL"/>
        </w:rPr>
        <w:t xml:space="preserve"> het</w:t>
      </w:r>
      <w:r w:rsidRPr="00CE4BAD">
        <w:rPr>
          <w:lang w:val="nl-NL"/>
        </w:rPr>
        <w:t xml:space="preserve"> Ministerie</w:t>
      </w:r>
      <w:r w:rsidR="00E440BA">
        <w:rPr>
          <w:lang w:val="nl-NL"/>
        </w:rPr>
        <w:t xml:space="preserve"> van</w:t>
      </w:r>
      <w:r w:rsidRPr="00CE4BAD">
        <w:rPr>
          <w:lang w:val="nl-NL"/>
        </w:rPr>
        <w:t xml:space="preserve"> Buitenlandse Zaken).</w:t>
      </w:r>
    </w:p>
    <w:p w:rsidR="002B2D90" w:rsidRPr="003937DE" w:rsidRDefault="002B2D90" w:rsidP="00014EAB">
      <w:pPr>
        <w:spacing w:after="0" w:line="240" w:lineRule="auto"/>
        <w:rPr>
          <w:rFonts w:ascii="Trebuchet MS" w:hAnsi="Trebuchet MS"/>
          <w:lang w:val="nl-NL"/>
        </w:rPr>
      </w:pPr>
    </w:p>
    <w:p w:rsidR="00C97DAB" w:rsidRPr="003937DE" w:rsidRDefault="00C97DAB" w:rsidP="00014EAB">
      <w:pPr>
        <w:spacing w:after="0" w:line="240" w:lineRule="auto"/>
        <w:rPr>
          <w:lang w:val="nl-NL"/>
        </w:rPr>
      </w:pPr>
      <w:r w:rsidRPr="003937DE">
        <w:rPr>
          <w:lang w:val="nl-NL"/>
        </w:rPr>
        <w:t xml:space="preserve">Het programmaconcept fungeert als een vliegwiel voor uitbreiding: door het programma toe te gaan passen in 10 partner-ziekenhuizen </w:t>
      </w:r>
      <w:r w:rsidR="002B2D90" w:rsidRPr="003937DE">
        <w:rPr>
          <w:lang w:val="nl-NL"/>
        </w:rPr>
        <w:t>tussen 202</w:t>
      </w:r>
      <w:r w:rsidR="001A0DBE">
        <w:rPr>
          <w:lang w:val="nl-NL"/>
        </w:rPr>
        <w:t>1</w:t>
      </w:r>
      <w:r w:rsidR="002B2D90" w:rsidRPr="003937DE">
        <w:rPr>
          <w:lang w:val="nl-NL"/>
        </w:rPr>
        <w:t xml:space="preserve"> en</w:t>
      </w:r>
      <w:r w:rsidRPr="003937DE">
        <w:rPr>
          <w:lang w:val="nl-NL"/>
        </w:rPr>
        <w:t xml:space="preserve"> 2025. De uitbreiding van partnerziekenhuizen zal vooral plaatsvinden in sub-Sahara Afrika en Indonesië, vanwege de </w:t>
      </w:r>
      <w:r w:rsidR="001A0DBE">
        <w:rPr>
          <w:lang w:val="nl-NL"/>
        </w:rPr>
        <w:t xml:space="preserve">al bestaande </w:t>
      </w:r>
      <w:r w:rsidRPr="003937DE">
        <w:rPr>
          <w:lang w:val="nl-NL"/>
        </w:rPr>
        <w:t xml:space="preserve">relaties met ziekenhuizen </w:t>
      </w:r>
      <w:r w:rsidR="001A0DBE">
        <w:rPr>
          <w:lang w:val="nl-NL"/>
        </w:rPr>
        <w:t xml:space="preserve">in </w:t>
      </w:r>
      <w:r w:rsidRPr="003937DE">
        <w:rPr>
          <w:lang w:val="nl-NL"/>
        </w:rPr>
        <w:t>deze regio's</w:t>
      </w:r>
      <w:r w:rsidR="001A0DBE">
        <w:rPr>
          <w:lang w:val="nl-NL"/>
        </w:rPr>
        <w:t>. Dat m</w:t>
      </w:r>
      <w:r w:rsidR="009A3249">
        <w:rPr>
          <w:lang w:val="nl-NL"/>
        </w:rPr>
        <w:t>aa</w:t>
      </w:r>
      <w:r w:rsidR="001A0DBE">
        <w:rPr>
          <w:lang w:val="nl-NL"/>
        </w:rPr>
        <w:t xml:space="preserve">kt het niet alleen </w:t>
      </w:r>
      <w:r w:rsidR="00261889">
        <w:rPr>
          <w:lang w:val="nl-NL"/>
        </w:rPr>
        <w:t>efficiënter</w:t>
      </w:r>
      <w:r w:rsidR="001A0DBE">
        <w:rPr>
          <w:lang w:val="nl-NL"/>
        </w:rPr>
        <w:t>, maar</w:t>
      </w:r>
      <w:r w:rsidRPr="003937DE">
        <w:rPr>
          <w:lang w:val="nl-NL"/>
        </w:rPr>
        <w:t xml:space="preserve"> </w:t>
      </w:r>
      <w:r w:rsidR="001A0DBE">
        <w:rPr>
          <w:lang w:val="nl-NL"/>
        </w:rPr>
        <w:t xml:space="preserve">het betekent ook dat we </w:t>
      </w:r>
      <w:r w:rsidRPr="003937DE">
        <w:rPr>
          <w:lang w:val="nl-NL"/>
        </w:rPr>
        <w:t>reeds bekend zijn met cultuur en religie</w:t>
      </w:r>
      <w:r w:rsidR="001A0DBE">
        <w:rPr>
          <w:lang w:val="nl-NL"/>
        </w:rPr>
        <w:t xml:space="preserve">. Bovendien </w:t>
      </w:r>
      <w:r w:rsidRPr="003937DE">
        <w:rPr>
          <w:lang w:val="nl-NL"/>
        </w:rPr>
        <w:t xml:space="preserve"> </w:t>
      </w:r>
      <w:r w:rsidR="001A0DBE">
        <w:rPr>
          <w:lang w:val="nl-NL"/>
        </w:rPr>
        <w:t xml:space="preserve">zal deze focus </w:t>
      </w:r>
      <w:r w:rsidRPr="003937DE">
        <w:rPr>
          <w:lang w:val="nl-NL"/>
        </w:rPr>
        <w:t>het bevorderen van lokale, regionale en internationale samenwerkingen in deze gebieden</w:t>
      </w:r>
      <w:r w:rsidR="001A0DBE">
        <w:rPr>
          <w:lang w:val="nl-NL"/>
        </w:rPr>
        <w:t xml:space="preserve"> vergemakkelijken</w:t>
      </w:r>
      <w:r w:rsidRPr="003937DE">
        <w:rPr>
          <w:lang w:val="nl-NL"/>
        </w:rPr>
        <w:t>.</w:t>
      </w:r>
    </w:p>
    <w:p w:rsidR="001A0DBE" w:rsidRDefault="001A0DBE" w:rsidP="00014EAB">
      <w:pPr>
        <w:spacing w:after="0" w:line="240" w:lineRule="auto"/>
        <w:rPr>
          <w:lang w:val="nl-NL"/>
        </w:rPr>
      </w:pPr>
    </w:p>
    <w:p w:rsidR="00C97DAB" w:rsidRPr="003937DE" w:rsidRDefault="00C97DAB" w:rsidP="00014EAB">
      <w:pPr>
        <w:spacing w:after="0" w:line="240" w:lineRule="auto"/>
        <w:rPr>
          <w:lang w:val="nl-NL"/>
        </w:rPr>
      </w:pPr>
      <w:r w:rsidRPr="003937DE">
        <w:rPr>
          <w:lang w:val="nl-NL"/>
        </w:rPr>
        <w:t xml:space="preserve">In 2025, na </w:t>
      </w:r>
      <w:r w:rsidR="001A0DBE">
        <w:rPr>
          <w:lang w:val="nl-NL"/>
        </w:rPr>
        <w:t xml:space="preserve">het opstarten van </w:t>
      </w:r>
      <w:proofErr w:type="spellStart"/>
      <w:r w:rsidR="001A0DBE">
        <w:rPr>
          <w:lang w:val="nl-NL"/>
        </w:rPr>
        <w:t>twinning</w:t>
      </w:r>
      <w:r w:rsidRPr="003937DE">
        <w:rPr>
          <w:lang w:val="nl-NL"/>
        </w:rPr>
        <w:t>programma</w:t>
      </w:r>
      <w:r w:rsidR="001A0DBE">
        <w:rPr>
          <w:lang w:val="nl-NL"/>
        </w:rPr>
        <w:t>’s</w:t>
      </w:r>
      <w:proofErr w:type="spellEnd"/>
      <w:r w:rsidRPr="003937DE">
        <w:rPr>
          <w:lang w:val="nl-NL"/>
        </w:rPr>
        <w:t xml:space="preserve"> in 10 ziekenhuizen, zijn </w:t>
      </w:r>
      <w:r w:rsidR="00261889">
        <w:rPr>
          <w:lang w:val="nl-NL"/>
        </w:rPr>
        <w:t xml:space="preserve">dan </w:t>
      </w:r>
      <w:r w:rsidRPr="003937DE">
        <w:rPr>
          <w:lang w:val="nl-NL"/>
        </w:rPr>
        <w:t xml:space="preserve">de volgende resultaten bereikt: </w:t>
      </w:r>
    </w:p>
    <w:p w:rsidR="00C97DAB" w:rsidRPr="003937DE" w:rsidRDefault="00C97DAB" w:rsidP="00014EAB">
      <w:pPr>
        <w:pStyle w:val="Lijstalinea"/>
        <w:numPr>
          <w:ilvl w:val="0"/>
          <w:numId w:val="18"/>
        </w:numPr>
        <w:spacing w:after="0" w:line="240" w:lineRule="auto"/>
        <w:rPr>
          <w:lang w:val="nl-NL"/>
        </w:rPr>
      </w:pPr>
      <w:r w:rsidRPr="003937DE">
        <w:rPr>
          <w:lang w:val="nl-NL"/>
        </w:rPr>
        <w:t>Ruim 6.500 kinderen (1.500 in de opbouwfase en 5.000 in de uitrolfase) en hun families in sub-Sahara Afrika en Indonesië hebben geprofiteerd van verbeterde zorg op gebied van kinderoncologie;</w:t>
      </w:r>
    </w:p>
    <w:p w:rsidR="00C97DAB" w:rsidRPr="003937DE" w:rsidRDefault="00C97DAB" w:rsidP="00014EAB">
      <w:pPr>
        <w:pStyle w:val="Lijstalinea"/>
        <w:numPr>
          <w:ilvl w:val="0"/>
          <w:numId w:val="18"/>
        </w:numPr>
        <w:spacing w:after="0" w:line="240" w:lineRule="auto"/>
        <w:rPr>
          <w:lang w:val="nl-NL"/>
        </w:rPr>
      </w:pPr>
      <w:r w:rsidRPr="003937DE">
        <w:rPr>
          <w:lang w:val="nl-NL"/>
        </w:rPr>
        <w:t>Per ziekenhuis en per jaar zijn 35 zorgprofessionals opgeleid in de kinderoncologie, het merendeel artsen en verpleegkundigen, maar ook andere professionals. In totaal gaat het voor alle ziekenhuizen om ongeveer 2.200 professionals;</w:t>
      </w:r>
    </w:p>
    <w:p w:rsidR="00C97DAB" w:rsidRPr="003937DE" w:rsidRDefault="00C97DAB" w:rsidP="00014EAB">
      <w:pPr>
        <w:pStyle w:val="Lijstalinea"/>
        <w:numPr>
          <w:ilvl w:val="0"/>
          <w:numId w:val="18"/>
        </w:numPr>
        <w:spacing w:after="0" w:line="240" w:lineRule="auto"/>
        <w:rPr>
          <w:lang w:val="nl-NL"/>
        </w:rPr>
      </w:pPr>
      <w:r w:rsidRPr="003937DE">
        <w:rPr>
          <w:lang w:val="nl-NL"/>
        </w:rPr>
        <w:t xml:space="preserve">30% minder </w:t>
      </w:r>
      <w:proofErr w:type="spellStart"/>
      <w:r w:rsidRPr="003937DE">
        <w:rPr>
          <w:lang w:val="nl-NL"/>
        </w:rPr>
        <w:t>abandonment</w:t>
      </w:r>
      <w:proofErr w:type="spellEnd"/>
      <w:r w:rsidRPr="003937DE">
        <w:rPr>
          <w:lang w:val="nl-NL"/>
        </w:rPr>
        <w:t xml:space="preserve">, d.w.z. vroegtijdig afbreken van de behandeling; </w:t>
      </w:r>
    </w:p>
    <w:p w:rsidR="00453149" w:rsidRPr="003937DE" w:rsidRDefault="00C97DAB" w:rsidP="00014EAB">
      <w:pPr>
        <w:pStyle w:val="Lijstalinea"/>
        <w:numPr>
          <w:ilvl w:val="0"/>
          <w:numId w:val="18"/>
        </w:numPr>
        <w:spacing w:after="0" w:line="240" w:lineRule="auto"/>
        <w:jc w:val="both"/>
        <w:rPr>
          <w:b/>
          <w:lang w:val="nl-NL"/>
        </w:rPr>
      </w:pPr>
      <w:r w:rsidRPr="003937DE">
        <w:rPr>
          <w:lang w:val="nl-NL"/>
        </w:rPr>
        <w:t xml:space="preserve">een stijging van de genezingskans naar 25% voor kinderen met kanker in de desbetreffende regio’s. </w:t>
      </w:r>
    </w:p>
    <w:p w:rsidR="00453149" w:rsidRPr="003937DE" w:rsidRDefault="00453149" w:rsidP="00453149">
      <w:pPr>
        <w:spacing w:after="0" w:line="240" w:lineRule="auto"/>
        <w:jc w:val="both"/>
        <w:rPr>
          <w:b/>
          <w:lang w:val="nl-NL"/>
        </w:rPr>
      </w:pPr>
    </w:p>
    <w:p w:rsidR="000429AC" w:rsidRDefault="000429AC">
      <w:pPr>
        <w:rPr>
          <w:b/>
          <w:i/>
          <w:lang w:val="nl-NL"/>
        </w:rPr>
      </w:pPr>
      <w:r>
        <w:rPr>
          <w:b/>
          <w:i/>
          <w:lang w:val="nl-NL"/>
        </w:rPr>
        <w:br w:type="page"/>
      </w:r>
    </w:p>
    <w:p w:rsidR="00DD2E51" w:rsidRPr="003937DE" w:rsidRDefault="00DD2E51" w:rsidP="00014EAB">
      <w:pPr>
        <w:spacing w:after="0" w:line="240" w:lineRule="auto"/>
        <w:rPr>
          <w:rFonts w:ascii="Verdana" w:hAnsi="Verdana"/>
          <w:i/>
          <w:sz w:val="24"/>
          <w:szCs w:val="24"/>
          <w:lang w:val="nl-NL"/>
        </w:rPr>
      </w:pPr>
    </w:p>
    <w:p w:rsidR="00DD2E51" w:rsidRPr="003937DE" w:rsidRDefault="00DD2E51" w:rsidP="00014EAB">
      <w:pPr>
        <w:spacing w:after="0" w:line="240" w:lineRule="auto"/>
        <w:rPr>
          <w:b/>
          <w:lang w:val="nl-NL"/>
        </w:rPr>
      </w:pPr>
      <w:r w:rsidRPr="003937DE">
        <w:rPr>
          <w:b/>
          <w:lang w:val="nl-NL"/>
        </w:rPr>
        <w:t>3</w:t>
      </w:r>
      <w:r w:rsidRPr="003937DE">
        <w:rPr>
          <w:b/>
          <w:lang w:val="nl-NL"/>
        </w:rPr>
        <w:tab/>
        <w:t>Uitvoering</w:t>
      </w:r>
      <w:r w:rsidR="00F30CD4" w:rsidRPr="003937DE">
        <w:rPr>
          <w:b/>
          <w:lang w:val="nl-NL"/>
        </w:rPr>
        <w:t xml:space="preserve"> </w:t>
      </w:r>
      <w:r w:rsidR="00912E3E">
        <w:rPr>
          <w:b/>
          <w:lang w:val="nl-NL"/>
        </w:rPr>
        <w:t>in Nederland en internationale samenwerking</w:t>
      </w:r>
    </w:p>
    <w:p w:rsidR="00984F0D" w:rsidRPr="00292251" w:rsidRDefault="00912E3E" w:rsidP="00014EAB">
      <w:pPr>
        <w:spacing w:after="0" w:line="240" w:lineRule="auto"/>
        <w:rPr>
          <w:lang w:val="nl-NL"/>
        </w:rPr>
      </w:pPr>
      <w:r>
        <w:rPr>
          <w:lang w:val="nl-NL"/>
        </w:rPr>
        <w:t>De belangrijkste partner voor World Child Cancer NL in Nederland is Prinses Máxima Centrum</w:t>
      </w:r>
      <w:r w:rsidR="00784D38">
        <w:rPr>
          <w:lang w:val="nl-NL"/>
        </w:rPr>
        <w:t>, maar ook met Amsterdam UMC wordt samen gewerkt</w:t>
      </w:r>
      <w:r>
        <w:rPr>
          <w:lang w:val="nl-NL"/>
        </w:rPr>
        <w:t xml:space="preserve">. </w:t>
      </w:r>
      <w:r w:rsidR="005334C1">
        <w:rPr>
          <w:lang w:val="nl-NL"/>
        </w:rPr>
        <w:t xml:space="preserve">Bij de uitvoering </w:t>
      </w:r>
      <w:r w:rsidR="00CE6280">
        <w:rPr>
          <w:lang w:val="nl-NL"/>
        </w:rPr>
        <w:t xml:space="preserve">van een </w:t>
      </w:r>
      <w:proofErr w:type="spellStart"/>
      <w:r w:rsidR="00CE6280">
        <w:rPr>
          <w:lang w:val="nl-NL"/>
        </w:rPr>
        <w:t>twinning</w:t>
      </w:r>
      <w:proofErr w:type="spellEnd"/>
      <w:r w:rsidR="00CE6280">
        <w:rPr>
          <w:lang w:val="nl-NL"/>
        </w:rPr>
        <w:t xml:space="preserve"> programma </w:t>
      </w:r>
      <w:r w:rsidR="005334C1">
        <w:rPr>
          <w:lang w:val="nl-NL"/>
        </w:rPr>
        <w:t>staa</w:t>
      </w:r>
      <w:r w:rsidR="00CE6280">
        <w:rPr>
          <w:lang w:val="nl-NL"/>
        </w:rPr>
        <w:t>n</w:t>
      </w:r>
      <w:r w:rsidR="005334C1">
        <w:rPr>
          <w:lang w:val="nl-NL"/>
        </w:rPr>
        <w:t xml:space="preserve"> overdracht van kennis en kunde </w:t>
      </w:r>
      <w:r w:rsidR="005334C1" w:rsidRPr="003937DE">
        <w:rPr>
          <w:lang w:val="nl-NL"/>
        </w:rPr>
        <w:t>centraal</w:t>
      </w:r>
      <w:r w:rsidR="005334C1">
        <w:rPr>
          <w:lang w:val="nl-NL"/>
        </w:rPr>
        <w:t>.</w:t>
      </w:r>
      <w:r w:rsidR="00140406" w:rsidRPr="00292251">
        <w:rPr>
          <w:lang w:val="nl-NL"/>
        </w:rPr>
        <w:t xml:space="preserve"> </w:t>
      </w:r>
    </w:p>
    <w:p w:rsidR="00721099" w:rsidRPr="003937DE" w:rsidRDefault="009C44AB" w:rsidP="00014EAB">
      <w:pPr>
        <w:spacing w:after="0" w:line="240" w:lineRule="auto"/>
        <w:rPr>
          <w:lang w:val="nl-NL"/>
        </w:rPr>
      </w:pPr>
      <w:r w:rsidRPr="003937DE">
        <w:rPr>
          <w:lang w:val="nl-NL"/>
        </w:rPr>
        <w:t>Daar</w:t>
      </w:r>
      <w:r w:rsidR="00912E3E">
        <w:rPr>
          <w:lang w:val="nl-NL"/>
        </w:rPr>
        <w:t>toe</w:t>
      </w:r>
      <w:r w:rsidRPr="003937DE">
        <w:rPr>
          <w:lang w:val="nl-NL"/>
        </w:rPr>
        <w:t xml:space="preserve"> worden </w:t>
      </w:r>
      <w:r w:rsidR="0032690E" w:rsidRPr="003937DE">
        <w:rPr>
          <w:lang w:val="nl-NL"/>
        </w:rPr>
        <w:t xml:space="preserve">in beperkte mate </w:t>
      </w:r>
      <w:r w:rsidR="00912E3E">
        <w:rPr>
          <w:lang w:val="nl-NL"/>
        </w:rPr>
        <w:t xml:space="preserve">m.n. </w:t>
      </w:r>
      <w:r w:rsidRPr="003937DE">
        <w:rPr>
          <w:lang w:val="nl-NL"/>
        </w:rPr>
        <w:t xml:space="preserve">artsen, verpleegkundigen, pedagogen </w:t>
      </w:r>
      <w:r w:rsidR="00140406" w:rsidRPr="003937DE">
        <w:rPr>
          <w:lang w:val="nl-NL"/>
        </w:rPr>
        <w:t xml:space="preserve">en </w:t>
      </w:r>
      <w:r w:rsidRPr="003937DE">
        <w:rPr>
          <w:lang w:val="nl-NL"/>
        </w:rPr>
        <w:t xml:space="preserve">laboranten van Prinses Máxima Centrum </w:t>
      </w:r>
      <w:r w:rsidR="00784D38">
        <w:rPr>
          <w:lang w:val="nl-NL"/>
        </w:rPr>
        <w:t xml:space="preserve">en andere </w:t>
      </w:r>
      <w:proofErr w:type="spellStart"/>
      <w:r w:rsidR="00784D38">
        <w:rPr>
          <w:lang w:val="nl-NL"/>
        </w:rPr>
        <w:t>kinderoncologsiche</w:t>
      </w:r>
      <w:proofErr w:type="spellEnd"/>
      <w:r w:rsidR="00784D38">
        <w:rPr>
          <w:lang w:val="nl-NL"/>
        </w:rPr>
        <w:t xml:space="preserve"> centra in het buitenland </w:t>
      </w:r>
      <w:r w:rsidRPr="003937DE">
        <w:rPr>
          <w:lang w:val="nl-NL"/>
        </w:rPr>
        <w:t>ingezet voor de Master Course</w:t>
      </w:r>
      <w:r w:rsidR="005334C1">
        <w:rPr>
          <w:lang w:val="nl-NL"/>
        </w:rPr>
        <w:t>s</w:t>
      </w:r>
      <w:r w:rsidRPr="003937DE">
        <w:rPr>
          <w:lang w:val="nl-NL"/>
        </w:rPr>
        <w:t xml:space="preserve">, </w:t>
      </w:r>
      <w:proofErr w:type="spellStart"/>
      <w:r w:rsidRPr="003937DE">
        <w:rPr>
          <w:lang w:val="nl-NL"/>
        </w:rPr>
        <w:t>work</w:t>
      </w:r>
      <w:proofErr w:type="spellEnd"/>
      <w:r w:rsidRPr="003937DE">
        <w:rPr>
          <w:lang w:val="nl-NL"/>
        </w:rPr>
        <w:t xml:space="preserve"> </w:t>
      </w:r>
      <w:proofErr w:type="spellStart"/>
      <w:r w:rsidRPr="003937DE">
        <w:rPr>
          <w:lang w:val="nl-NL"/>
        </w:rPr>
        <w:t>visits</w:t>
      </w:r>
      <w:proofErr w:type="spellEnd"/>
      <w:r w:rsidRPr="003937DE">
        <w:rPr>
          <w:lang w:val="nl-NL"/>
        </w:rPr>
        <w:t xml:space="preserve">, begeleiding &amp; advies en onderzoek. </w:t>
      </w:r>
      <w:r w:rsidR="00912E3E">
        <w:rPr>
          <w:lang w:val="nl-NL"/>
        </w:rPr>
        <w:t>World Child Cancer NL subsidieert een Outreach kernteam in Prinses Máxima Centrum, bestaande uit een kinderoncoloog</w:t>
      </w:r>
      <w:r w:rsidR="004B1EFB">
        <w:rPr>
          <w:lang w:val="nl-NL"/>
        </w:rPr>
        <w:t>,</w:t>
      </w:r>
      <w:r w:rsidR="00912E3E">
        <w:rPr>
          <w:lang w:val="nl-NL"/>
        </w:rPr>
        <w:t xml:space="preserve"> een arts-senioronderzoeker</w:t>
      </w:r>
      <w:r w:rsidR="004B1EFB">
        <w:rPr>
          <w:lang w:val="nl-NL"/>
        </w:rPr>
        <w:t xml:space="preserve"> en projectleider-fondsenwerver</w:t>
      </w:r>
      <w:r w:rsidR="00912E3E">
        <w:rPr>
          <w:lang w:val="nl-NL"/>
        </w:rPr>
        <w:t>. Alle researchprojecten worden op basis van projectfinanciering mogelijk gemaakt.</w:t>
      </w:r>
    </w:p>
    <w:p w:rsidR="00D0011F" w:rsidRPr="003937DE" w:rsidRDefault="00D0011F" w:rsidP="00014EAB">
      <w:pPr>
        <w:spacing w:after="0" w:line="240" w:lineRule="auto"/>
        <w:rPr>
          <w:lang w:val="nl-NL"/>
        </w:rPr>
      </w:pPr>
    </w:p>
    <w:p w:rsidR="00F06866" w:rsidRPr="003937DE" w:rsidRDefault="00FF42D6" w:rsidP="00014EAB">
      <w:pPr>
        <w:spacing w:after="0" w:line="240" w:lineRule="auto"/>
        <w:rPr>
          <w:lang w:val="nl-NL"/>
        </w:rPr>
      </w:pPr>
      <w:r w:rsidRPr="003937DE">
        <w:rPr>
          <w:lang w:val="nl-NL"/>
        </w:rPr>
        <w:t xml:space="preserve">Met het St. </w:t>
      </w:r>
      <w:proofErr w:type="spellStart"/>
      <w:r w:rsidRPr="003937DE">
        <w:rPr>
          <w:lang w:val="nl-NL"/>
        </w:rPr>
        <w:t>Jude</w:t>
      </w:r>
      <w:proofErr w:type="spellEnd"/>
      <w:r w:rsidRPr="003937DE">
        <w:rPr>
          <w:lang w:val="nl-NL"/>
        </w:rPr>
        <w:t xml:space="preserve"> </w:t>
      </w:r>
      <w:proofErr w:type="spellStart"/>
      <w:r w:rsidRPr="003937DE">
        <w:rPr>
          <w:lang w:val="nl-NL"/>
        </w:rPr>
        <w:t>Children’s</w:t>
      </w:r>
      <w:proofErr w:type="spellEnd"/>
      <w:r w:rsidRPr="003937DE">
        <w:rPr>
          <w:lang w:val="nl-NL"/>
        </w:rPr>
        <w:t xml:space="preserve"> Research </w:t>
      </w:r>
      <w:proofErr w:type="spellStart"/>
      <w:r w:rsidRPr="003937DE">
        <w:rPr>
          <w:lang w:val="nl-NL"/>
        </w:rPr>
        <w:t>Hospital</w:t>
      </w:r>
      <w:proofErr w:type="spellEnd"/>
      <w:r w:rsidRPr="003937DE">
        <w:rPr>
          <w:lang w:val="nl-NL"/>
        </w:rPr>
        <w:t xml:space="preserve"> (USA) wordt </w:t>
      </w:r>
      <w:r w:rsidR="00993CE3" w:rsidRPr="003937DE">
        <w:rPr>
          <w:lang w:val="nl-NL"/>
        </w:rPr>
        <w:t>reeds</w:t>
      </w:r>
      <w:r w:rsidRPr="003937DE">
        <w:rPr>
          <w:lang w:val="nl-NL"/>
        </w:rPr>
        <w:t xml:space="preserve"> op informele wijze samengewerkt</w:t>
      </w:r>
      <w:r w:rsidR="00F06866" w:rsidRPr="003937DE">
        <w:rPr>
          <w:lang w:val="nl-NL"/>
        </w:rPr>
        <w:t xml:space="preserve"> voor wat betreft het delen van best </w:t>
      </w:r>
      <w:proofErr w:type="spellStart"/>
      <w:r w:rsidR="00F06866" w:rsidRPr="003937DE">
        <w:rPr>
          <w:lang w:val="nl-NL"/>
        </w:rPr>
        <w:t>practices</w:t>
      </w:r>
      <w:proofErr w:type="spellEnd"/>
      <w:r w:rsidR="00F06866" w:rsidRPr="003937DE">
        <w:rPr>
          <w:lang w:val="nl-NL"/>
        </w:rPr>
        <w:t xml:space="preserve"> op gebied van Outreach en afstemming van activiteiten</w:t>
      </w:r>
      <w:r w:rsidRPr="003937DE">
        <w:rPr>
          <w:lang w:val="nl-NL"/>
        </w:rPr>
        <w:t xml:space="preserve">. </w:t>
      </w:r>
      <w:r w:rsidR="00784D38">
        <w:rPr>
          <w:lang w:val="nl-NL"/>
        </w:rPr>
        <w:t>Streven is om d</w:t>
      </w:r>
      <w:r w:rsidR="00F06866" w:rsidRPr="003937DE">
        <w:rPr>
          <w:lang w:val="nl-NL"/>
        </w:rPr>
        <w:t>eze samenwerking de komende tijd uit</w:t>
      </w:r>
      <w:r w:rsidR="00784D38">
        <w:rPr>
          <w:lang w:val="nl-NL"/>
        </w:rPr>
        <w:t xml:space="preserve"> te </w:t>
      </w:r>
      <w:r w:rsidR="00F06866" w:rsidRPr="003937DE">
        <w:rPr>
          <w:lang w:val="nl-NL"/>
        </w:rPr>
        <w:t>breid</w:t>
      </w:r>
      <w:r w:rsidR="00784D38">
        <w:rPr>
          <w:lang w:val="nl-NL"/>
        </w:rPr>
        <w:t>en</w:t>
      </w:r>
      <w:r w:rsidR="00F06866" w:rsidRPr="003937DE">
        <w:rPr>
          <w:lang w:val="nl-NL"/>
        </w:rPr>
        <w:t xml:space="preserve"> en</w:t>
      </w:r>
      <w:r w:rsidR="00784D38">
        <w:rPr>
          <w:lang w:val="nl-NL"/>
        </w:rPr>
        <w:t xml:space="preserve"> te</w:t>
      </w:r>
      <w:r w:rsidR="00F06866" w:rsidRPr="003937DE">
        <w:rPr>
          <w:lang w:val="nl-NL"/>
        </w:rPr>
        <w:t xml:space="preserve"> formaliser</w:t>
      </w:r>
      <w:r w:rsidR="00784D38">
        <w:rPr>
          <w:lang w:val="nl-NL"/>
        </w:rPr>
        <w:t>en</w:t>
      </w:r>
      <w:r w:rsidR="00F06866" w:rsidRPr="003937DE">
        <w:rPr>
          <w:lang w:val="nl-NL"/>
        </w:rPr>
        <w:t xml:space="preserve">. </w:t>
      </w:r>
      <w:r w:rsidR="00E440BA">
        <w:rPr>
          <w:lang w:val="nl-NL"/>
        </w:rPr>
        <w:t>Daarnaast worden samenwerkingen met andere partners</w:t>
      </w:r>
      <w:r w:rsidR="00912E3E">
        <w:rPr>
          <w:lang w:val="nl-NL"/>
        </w:rPr>
        <w:t xml:space="preserve">, zoals Texas </w:t>
      </w:r>
      <w:proofErr w:type="spellStart"/>
      <w:r w:rsidR="00912E3E">
        <w:rPr>
          <w:lang w:val="nl-NL"/>
        </w:rPr>
        <w:t>Children’s</w:t>
      </w:r>
      <w:proofErr w:type="spellEnd"/>
      <w:r w:rsidR="00912E3E">
        <w:rPr>
          <w:lang w:val="nl-NL"/>
        </w:rPr>
        <w:t xml:space="preserve"> Cancer Center</w:t>
      </w:r>
      <w:r w:rsidR="00784D38">
        <w:rPr>
          <w:lang w:val="nl-NL"/>
        </w:rPr>
        <w:t xml:space="preserve"> en SIOP</w:t>
      </w:r>
      <w:r w:rsidR="00912E3E">
        <w:rPr>
          <w:lang w:val="nl-NL"/>
        </w:rPr>
        <w:t xml:space="preserve">, </w:t>
      </w:r>
      <w:r w:rsidR="00E440BA">
        <w:rPr>
          <w:lang w:val="nl-NL"/>
        </w:rPr>
        <w:t xml:space="preserve"> onderzocht om op een zo efficiënt mogelijke manier onze missie te verwezenlijken.</w:t>
      </w:r>
    </w:p>
    <w:p w:rsidR="00F06866" w:rsidRPr="003937DE" w:rsidRDefault="00F06866" w:rsidP="00014EAB">
      <w:pPr>
        <w:spacing w:after="0" w:line="240" w:lineRule="auto"/>
        <w:rPr>
          <w:lang w:val="nl-NL"/>
        </w:rPr>
      </w:pPr>
    </w:p>
    <w:p w:rsidR="00102664" w:rsidRPr="003937DE" w:rsidRDefault="00102664" w:rsidP="00014EAB">
      <w:pPr>
        <w:spacing w:after="0" w:line="240" w:lineRule="auto"/>
        <w:jc w:val="both"/>
        <w:rPr>
          <w:rFonts w:ascii="Verdana" w:hAnsi="Verdana" w:cs="Arial"/>
          <w:b/>
          <w:bCs/>
          <w:iCs/>
          <w:sz w:val="24"/>
          <w:szCs w:val="24"/>
          <w:u w:val="single"/>
          <w:lang w:val="nl-NL"/>
        </w:rPr>
      </w:pPr>
    </w:p>
    <w:p w:rsidR="004B1EFB" w:rsidRDefault="004B1EFB">
      <w:pPr>
        <w:rPr>
          <w:b/>
          <w:lang w:val="nl-NL"/>
        </w:rPr>
      </w:pPr>
      <w:r>
        <w:rPr>
          <w:b/>
          <w:lang w:val="nl-NL"/>
        </w:rPr>
        <w:t>4</w:t>
      </w:r>
      <w:r>
        <w:rPr>
          <w:b/>
          <w:lang w:val="nl-NL"/>
        </w:rPr>
        <w:tab/>
        <w:t>Fondsenwerving</w:t>
      </w:r>
    </w:p>
    <w:p w:rsidR="001804C9" w:rsidRDefault="001804C9" w:rsidP="001804C9">
      <w:pPr>
        <w:spacing w:after="0" w:line="240" w:lineRule="auto"/>
        <w:rPr>
          <w:lang w:val="nl-NL"/>
        </w:rPr>
      </w:pPr>
      <w:r w:rsidRPr="00BD788B">
        <w:rPr>
          <w:lang w:val="nl-NL"/>
        </w:rPr>
        <w:t xml:space="preserve">Het werven van middelen </w:t>
      </w:r>
      <w:r>
        <w:rPr>
          <w:lang w:val="nl-NL"/>
        </w:rPr>
        <w:t xml:space="preserve">om </w:t>
      </w:r>
      <w:r w:rsidR="00784D38">
        <w:rPr>
          <w:lang w:val="nl-NL"/>
        </w:rPr>
        <w:t>onze missie te realiseren</w:t>
      </w:r>
      <w:r>
        <w:rPr>
          <w:lang w:val="nl-NL"/>
        </w:rPr>
        <w:t xml:space="preserve"> is een belangrijke doelstelling van World Child Cancer NL. </w:t>
      </w:r>
      <w:proofErr w:type="spellStart"/>
      <w:r w:rsidRPr="00BD788B">
        <w:t>Vanaf</w:t>
      </w:r>
      <w:proofErr w:type="spellEnd"/>
      <w:r w:rsidRPr="00BD788B">
        <w:t xml:space="preserve"> </w:t>
      </w:r>
      <w:proofErr w:type="spellStart"/>
      <w:r w:rsidRPr="00BD788B">
        <w:t>juni</w:t>
      </w:r>
      <w:proofErr w:type="spellEnd"/>
      <w:r w:rsidRPr="00BD788B">
        <w:t xml:space="preserve"> 2018 </w:t>
      </w:r>
      <w:proofErr w:type="spellStart"/>
      <w:r w:rsidRPr="00BD788B">
        <w:t>heeft</w:t>
      </w:r>
      <w:proofErr w:type="spellEnd"/>
      <w:r w:rsidRPr="00BD788B">
        <w:t xml:space="preserve"> World Child Cancer NL </w:t>
      </w:r>
      <w:proofErr w:type="spellStart"/>
      <w:r w:rsidRPr="00BD788B">
        <w:t>een</w:t>
      </w:r>
      <w:proofErr w:type="spellEnd"/>
      <w:r w:rsidRPr="00BD788B">
        <w:t xml:space="preserve"> partnership met AFAS Foundation. </w:t>
      </w:r>
      <w:r w:rsidRPr="00BD788B">
        <w:rPr>
          <w:lang w:val="nl-NL"/>
        </w:rPr>
        <w:t>A</w:t>
      </w:r>
      <w:r>
        <w:rPr>
          <w:lang w:val="nl-NL"/>
        </w:rPr>
        <w:t>FAS foundation is daarmee de</w:t>
      </w:r>
      <w:r w:rsidRPr="00BD788B">
        <w:rPr>
          <w:lang w:val="nl-NL"/>
        </w:rPr>
        <w:t xml:space="preserve"> </w:t>
      </w:r>
      <w:proofErr w:type="spellStart"/>
      <w:r>
        <w:rPr>
          <w:lang w:val="nl-NL"/>
        </w:rPr>
        <w:t>founding</w:t>
      </w:r>
      <w:proofErr w:type="spellEnd"/>
      <w:r>
        <w:rPr>
          <w:lang w:val="nl-NL"/>
        </w:rPr>
        <w:t xml:space="preserve"> partner van het Outreach programma, voor met name de </w:t>
      </w:r>
      <w:proofErr w:type="spellStart"/>
      <w:r>
        <w:rPr>
          <w:lang w:val="nl-NL"/>
        </w:rPr>
        <w:t>twinning</w:t>
      </w:r>
      <w:proofErr w:type="spellEnd"/>
      <w:r>
        <w:rPr>
          <w:lang w:val="nl-NL"/>
        </w:rPr>
        <w:t xml:space="preserve"> programma’s.</w:t>
      </w:r>
    </w:p>
    <w:p w:rsidR="001804C9" w:rsidRDefault="001804C9" w:rsidP="001804C9">
      <w:pPr>
        <w:spacing w:after="0" w:line="240" w:lineRule="auto"/>
        <w:rPr>
          <w:lang w:val="nl-NL"/>
        </w:rPr>
      </w:pPr>
      <w:r>
        <w:rPr>
          <w:lang w:val="nl-NL"/>
        </w:rPr>
        <w:t xml:space="preserve">Daarnaast worden additionele middelen geworven voor specifieke projecten op gebied van onderzoek, </w:t>
      </w:r>
      <w:proofErr w:type="spellStart"/>
      <w:r>
        <w:rPr>
          <w:lang w:val="nl-NL"/>
        </w:rPr>
        <w:t>supportive</w:t>
      </w:r>
      <w:proofErr w:type="spellEnd"/>
      <w:r>
        <w:rPr>
          <w:lang w:val="nl-NL"/>
        </w:rPr>
        <w:t xml:space="preserve"> care, awareness en </w:t>
      </w:r>
      <w:proofErr w:type="spellStart"/>
      <w:r>
        <w:rPr>
          <w:lang w:val="nl-NL"/>
        </w:rPr>
        <w:t>early</w:t>
      </w:r>
      <w:proofErr w:type="spellEnd"/>
      <w:r>
        <w:rPr>
          <w:lang w:val="nl-NL"/>
        </w:rPr>
        <w:t xml:space="preserve"> diagnosis &amp; </w:t>
      </w:r>
      <w:proofErr w:type="spellStart"/>
      <w:r>
        <w:rPr>
          <w:lang w:val="nl-NL"/>
        </w:rPr>
        <w:t>referral</w:t>
      </w:r>
      <w:proofErr w:type="spellEnd"/>
      <w:r>
        <w:rPr>
          <w:lang w:val="nl-NL"/>
        </w:rPr>
        <w:t>.</w:t>
      </w:r>
    </w:p>
    <w:p w:rsidR="001804C9" w:rsidRDefault="001804C9" w:rsidP="001804C9">
      <w:pPr>
        <w:spacing w:after="0" w:line="240" w:lineRule="auto"/>
        <w:rPr>
          <w:lang w:val="nl-NL"/>
        </w:rPr>
      </w:pPr>
    </w:p>
    <w:p w:rsidR="001804C9" w:rsidRDefault="001804C9" w:rsidP="001804C9">
      <w:pPr>
        <w:spacing w:after="0" w:line="240" w:lineRule="auto"/>
        <w:rPr>
          <w:lang w:val="nl-NL"/>
        </w:rPr>
      </w:pPr>
      <w:r>
        <w:rPr>
          <w:lang w:val="nl-NL"/>
        </w:rPr>
        <w:t>Hiervoor richt World Child Cancer NL zich op de volgende doelgroepen, zowel in Nederland als internationaal:</w:t>
      </w:r>
    </w:p>
    <w:p w:rsidR="001804C9" w:rsidRDefault="001804C9" w:rsidP="001804C9">
      <w:pPr>
        <w:spacing w:after="0" w:line="240" w:lineRule="auto"/>
        <w:rPr>
          <w:lang w:val="nl-NL"/>
        </w:rPr>
      </w:pPr>
    </w:p>
    <w:p w:rsidR="001804C9" w:rsidRDefault="001804C9" w:rsidP="001804C9">
      <w:pPr>
        <w:pStyle w:val="Lijstalinea"/>
        <w:numPr>
          <w:ilvl w:val="0"/>
          <w:numId w:val="30"/>
        </w:numPr>
        <w:spacing w:after="0" w:line="240" w:lineRule="auto"/>
        <w:rPr>
          <w:lang w:val="nl-NL"/>
        </w:rPr>
      </w:pPr>
      <w:r>
        <w:rPr>
          <w:lang w:val="nl-NL"/>
        </w:rPr>
        <w:t>(Vermogens)fondsen en stichtingen</w:t>
      </w:r>
    </w:p>
    <w:p w:rsidR="001804C9" w:rsidRDefault="001804C9" w:rsidP="001804C9">
      <w:pPr>
        <w:pStyle w:val="Lijstalinea"/>
        <w:numPr>
          <w:ilvl w:val="0"/>
          <w:numId w:val="30"/>
        </w:numPr>
        <w:spacing w:after="0" w:line="240" w:lineRule="auto"/>
        <w:rPr>
          <w:lang w:val="nl-NL"/>
        </w:rPr>
      </w:pPr>
      <w:r>
        <w:rPr>
          <w:lang w:val="nl-NL"/>
        </w:rPr>
        <w:t>Vermogende particulieren</w:t>
      </w:r>
    </w:p>
    <w:p w:rsidR="001804C9" w:rsidRDefault="001804C9" w:rsidP="001804C9">
      <w:pPr>
        <w:pStyle w:val="Lijstalinea"/>
        <w:numPr>
          <w:ilvl w:val="0"/>
          <w:numId w:val="30"/>
        </w:numPr>
        <w:spacing w:after="0" w:line="240" w:lineRule="auto"/>
        <w:rPr>
          <w:lang w:val="nl-NL"/>
        </w:rPr>
      </w:pPr>
      <w:r>
        <w:rPr>
          <w:lang w:val="nl-NL"/>
        </w:rPr>
        <w:t>Bedrijven en corporate foundations</w:t>
      </w:r>
    </w:p>
    <w:p w:rsidR="001804C9" w:rsidRDefault="001804C9" w:rsidP="001804C9">
      <w:pPr>
        <w:pStyle w:val="Lijstalinea"/>
        <w:numPr>
          <w:ilvl w:val="0"/>
          <w:numId w:val="30"/>
        </w:numPr>
        <w:spacing w:after="0" w:line="240" w:lineRule="auto"/>
        <w:rPr>
          <w:lang w:val="nl-NL"/>
        </w:rPr>
      </w:pPr>
      <w:r>
        <w:rPr>
          <w:lang w:val="nl-NL"/>
        </w:rPr>
        <w:t>Acties derden</w:t>
      </w:r>
    </w:p>
    <w:p w:rsidR="001804C9" w:rsidRDefault="001804C9" w:rsidP="001804C9">
      <w:pPr>
        <w:spacing w:after="0" w:line="240" w:lineRule="auto"/>
        <w:rPr>
          <w:lang w:val="nl-NL"/>
        </w:rPr>
      </w:pPr>
    </w:p>
    <w:p w:rsidR="001804C9" w:rsidRDefault="001804C9" w:rsidP="001804C9">
      <w:pPr>
        <w:spacing w:after="0" w:line="240" w:lineRule="auto"/>
        <w:rPr>
          <w:lang w:val="nl-NL"/>
        </w:rPr>
      </w:pPr>
      <w:r>
        <w:rPr>
          <w:lang w:val="nl-NL"/>
        </w:rPr>
        <w:t xml:space="preserve">Op termijn zal World Child Cancer NL de mogelijkheden onderzoeken om ook aan fondsenwerving in partnerlanden te doen. </w:t>
      </w:r>
    </w:p>
    <w:p w:rsidR="001804C9" w:rsidRDefault="001804C9" w:rsidP="001804C9">
      <w:pPr>
        <w:spacing w:after="0" w:line="240" w:lineRule="auto"/>
        <w:rPr>
          <w:lang w:val="nl-NL"/>
        </w:rPr>
      </w:pPr>
      <w:r>
        <w:rPr>
          <w:lang w:val="nl-NL"/>
        </w:rPr>
        <w:t>Momenteel richt de fondsenwerving van de stichting zich niet op huishoudens en straatwerving</w:t>
      </w:r>
      <w:r w:rsidR="00784D38">
        <w:rPr>
          <w:lang w:val="nl-NL"/>
        </w:rPr>
        <w:t>, maar het is zeker de intentie dat te gaan doen</w:t>
      </w:r>
      <w:r>
        <w:rPr>
          <w:lang w:val="nl-NL"/>
        </w:rPr>
        <w:t>.</w:t>
      </w:r>
    </w:p>
    <w:p w:rsidR="001804C9" w:rsidRDefault="001804C9" w:rsidP="001804C9">
      <w:pPr>
        <w:spacing w:after="0" w:line="240" w:lineRule="auto"/>
        <w:rPr>
          <w:lang w:val="nl-NL"/>
        </w:rPr>
      </w:pPr>
    </w:p>
    <w:p w:rsidR="001804C9" w:rsidRPr="00DF18B4" w:rsidRDefault="001804C9" w:rsidP="00DF18B4">
      <w:pPr>
        <w:rPr>
          <w:b/>
          <w:lang w:val="nl-NL"/>
        </w:rPr>
      </w:pPr>
      <w:bookmarkStart w:id="0" w:name="_GoBack"/>
      <w:bookmarkEnd w:id="0"/>
    </w:p>
    <w:sectPr w:rsidR="001804C9" w:rsidRPr="00DF18B4" w:rsidSect="000222E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9F" w:rsidRDefault="009F3D9F" w:rsidP="006C575D">
      <w:pPr>
        <w:spacing w:after="0" w:line="240" w:lineRule="auto"/>
      </w:pPr>
      <w:r>
        <w:separator/>
      </w:r>
    </w:p>
  </w:endnote>
  <w:endnote w:type="continuationSeparator" w:id="0">
    <w:p w:rsidR="009F3D9F" w:rsidRDefault="009F3D9F" w:rsidP="006C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E2" w:rsidRDefault="007C7EE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86258"/>
      <w:docPartObj>
        <w:docPartGallery w:val="Page Numbers (Bottom of Page)"/>
        <w:docPartUnique/>
      </w:docPartObj>
    </w:sdtPr>
    <w:sdtEndPr/>
    <w:sdtContent>
      <w:p w:rsidR="006C575D" w:rsidRDefault="006C575D">
        <w:pPr>
          <w:pStyle w:val="Voettekst"/>
          <w:jc w:val="center"/>
        </w:pPr>
        <w:r>
          <w:fldChar w:fldCharType="begin"/>
        </w:r>
        <w:r>
          <w:instrText>PAGE   \* MERGEFORMAT</w:instrText>
        </w:r>
        <w:r>
          <w:fldChar w:fldCharType="separate"/>
        </w:r>
        <w:r w:rsidR="00DF18B4" w:rsidRPr="00DF18B4">
          <w:rPr>
            <w:noProof/>
            <w:lang w:val="nl-NL"/>
          </w:rPr>
          <w:t>6</w:t>
        </w:r>
        <w:r>
          <w:fldChar w:fldCharType="end"/>
        </w:r>
      </w:p>
    </w:sdtContent>
  </w:sdt>
  <w:p w:rsidR="007C7EE2" w:rsidRDefault="007C7E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E2" w:rsidRDefault="007C7E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9F" w:rsidRDefault="009F3D9F" w:rsidP="006C575D">
      <w:pPr>
        <w:spacing w:after="0" w:line="240" w:lineRule="auto"/>
      </w:pPr>
      <w:r>
        <w:separator/>
      </w:r>
    </w:p>
  </w:footnote>
  <w:footnote w:type="continuationSeparator" w:id="0">
    <w:p w:rsidR="009F3D9F" w:rsidRDefault="009F3D9F" w:rsidP="006C5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E2" w:rsidRDefault="007C7EE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E2" w:rsidRDefault="007C7EE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E2" w:rsidRDefault="007C7EE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D10"/>
    <w:multiLevelType w:val="hybridMultilevel"/>
    <w:tmpl w:val="6A829DAA"/>
    <w:lvl w:ilvl="0" w:tplc="B4CC6E3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5A4918"/>
    <w:multiLevelType w:val="hybridMultilevel"/>
    <w:tmpl w:val="BDE81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14719B"/>
    <w:multiLevelType w:val="hybridMultilevel"/>
    <w:tmpl w:val="6FBE35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260F02"/>
    <w:multiLevelType w:val="hybridMultilevel"/>
    <w:tmpl w:val="C36CB2C4"/>
    <w:styleLink w:val="Gemporteerdestijl3"/>
    <w:lvl w:ilvl="0" w:tplc="99FA9E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9615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C26D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A6A3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6AE0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F60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383D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DC33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6CEF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EB60EF6"/>
    <w:multiLevelType w:val="hybridMultilevel"/>
    <w:tmpl w:val="71BCD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B90992"/>
    <w:multiLevelType w:val="hybridMultilevel"/>
    <w:tmpl w:val="7B54C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F60345"/>
    <w:multiLevelType w:val="hybridMultilevel"/>
    <w:tmpl w:val="41F6EB1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789072F"/>
    <w:multiLevelType w:val="hybridMultilevel"/>
    <w:tmpl w:val="C36CB2C4"/>
    <w:numStyleLink w:val="Gemporteerdestijl3"/>
  </w:abstractNum>
  <w:abstractNum w:abstractNumId="8">
    <w:nsid w:val="1FA6632E"/>
    <w:multiLevelType w:val="hybridMultilevel"/>
    <w:tmpl w:val="EF400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37C0C51"/>
    <w:multiLevelType w:val="hybridMultilevel"/>
    <w:tmpl w:val="0942A3D4"/>
    <w:lvl w:ilvl="0" w:tplc="E49E1B48">
      <w:start w:val="3"/>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D007BE"/>
    <w:multiLevelType w:val="hybridMultilevel"/>
    <w:tmpl w:val="4B6A7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5596F92"/>
    <w:multiLevelType w:val="hybridMultilevel"/>
    <w:tmpl w:val="1286F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2E7B1A"/>
    <w:multiLevelType w:val="hybridMultilevel"/>
    <w:tmpl w:val="DCCAA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E8562A7"/>
    <w:multiLevelType w:val="hybridMultilevel"/>
    <w:tmpl w:val="F850BF14"/>
    <w:lvl w:ilvl="0" w:tplc="B664B7D4">
      <w:start w:val="1"/>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1AA0171"/>
    <w:multiLevelType w:val="hybridMultilevel"/>
    <w:tmpl w:val="E542A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4E91DE0"/>
    <w:multiLevelType w:val="hybridMultilevel"/>
    <w:tmpl w:val="9E2A2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7267174"/>
    <w:multiLevelType w:val="hybridMultilevel"/>
    <w:tmpl w:val="861C67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82D556B"/>
    <w:multiLevelType w:val="hybridMultilevel"/>
    <w:tmpl w:val="415E4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A003F55"/>
    <w:multiLevelType w:val="hybridMultilevel"/>
    <w:tmpl w:val="C138F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B1425F3"/>
    <w:multiLevelType w:val="hybridMultilevel"/>
    <w:tmpl w:val="542EDC54"/>
    <w:lvl w:ilvl="0" w:tplc="FAFEAC94">
      <w:start w:val="1"/>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4C5735A"/>
    <w:multiLevelType w:val="hybridMultilevel"/>
    <w:tmpl w:val="282EF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A8D51EB"/>
    <w:multiLevelType w:val="hybridMultilevel"/>
    <w:tmpl w:val="E6866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9600630"/>
    <w:multiLevelType w:val="hybridMultilevel"/>
    <w:tmpl w:val="EBB8A076"/>
    <w:lvl w:ilvl="0" w:tplc="9D46376E">
      <w:start w:val="15"/>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C212E4C"/>
    <w:multiLevelType w:val="hybridMultilevel"/>
    <w:tmpl w:val="6F6E43D4"/>
    <w:lvl w:ilvl="0" w:tplc="228CD4C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47D5D82"/>
    <w:multiLevelType w:val="hybridMultilevel"/>
    <w:tmpl w:val="077A49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7975E77"/>
    <w:multiLevelType w:val="hybridMultilevel"/>
    <w:tmpl w:val="6EB0E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B4B7568"/>
    <w:multiLevelType w:val="hybridMultilevel"/>
    <w:tmpl w:val="CF964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05946AB"/>
    <w:multiLevelType w:val="hybridMultilevel"/>
    <w:tmpl w:val="280CC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A3049D8"/>
    <w:multiLevelType w:val="hybridMultilevel"/>
    <w:tmpl w:val="44E8D880"/>
    <w:lvl w:ilvl="0" w:tplc="04130001">
      <w:start w:val="1"/>
      <w:numFmt w:val="bullet"/>
      <w:lvlText w:val=""/>
      <w:lvlJc w:val="left"/>
      <w:pPr>
        <w:ind w:left="782" w:hanging="360"/>
      </w:pPr>
      <w:rPr>
        <w:rFonts w:ascii="Symbol" w:hAnsi="Symbol" w:hint="default"/>
      </w:rPr>
    </w:lvl>
    <w:lvl w:ilvl="1" w:tplc="04130003" w:tentative="1">
      <w:start w:val="1"/>
      <w:numFmt w:val="bullet"/>
      <w:lvlText w:val="o"/>
      <w:lvlJc w:val="left"/>
      <w:pPr>
        <w:ind w:left="1502" w:hanging="360"/>
      </w:pPr>
      <w:rPr>
        <w:rFonts w:ascii="Courier New" w:hAnsi="Courier New" w:cs="Courier New" w:hint="default"/>
      </w:rPr>
    </w:lvl>
    <w:lvl w:ilvl="2" w:tplc="04130005" w:tentative="1">
      <w:start w:val="1"/>
      <w:numFmt w:val="bullet"/>
      <w:lvlText w:val=""/>
      <w:lvlJc w:val="left"/>
      <w:pPr>
        <w:ind w:left="2222" w:hanging="360"/>
      </w:pPr>
      <w:rPr>
        <w:rFonts w:ascii="Wingdings" w:hAnsi="Wingdings" w:hint="default"/>
      </w:rPr>
    </w:lvl>
    <w:lvl w:ilvl="3" w:tplc="04130001" w:tentative="1">
      <w:start w:val="1"/>
      <w:numFmt w:val="bullet"/>
      <w:lvlText w:val=""/>
      <w:lvlJc w:val="left"/>
      <w:pPr>
        <w:ind w:left="2942" w:hanging="360"/>
      </w:pPr>
      <w:rPr>
        <w:rFonts w:ascii="Symbol" w:hAnsi="Symbol" w:hint="default"/>
      </w:rPr>
    </w:lvl>
    <w:lvl w:ilvl="4" w:tplc="04130003" w:tentative="1">
      <w:start w:val="1"/>
      <w:numFmt w:val="bullet"/>
      <w:lvlText w:val="o"/>
      <w:lvlJc w:val="left"/>
      <w:pPr>
        <w:ind w:left="3662" w:hanging="360"/>
      </w:pPr>
      <w:rPr>
        <w:rFonts w:ascii="Courier New" w:hAnsi="Courier New" w:cs="Courier New" w:hint="default"/>
      </w:rPr>
    </w:lvl>
    <w:lvl w:ilvl="5" w:tplc="04130005" w:tentative="1">
      <w:start w:val="1"/>
      <w:numFmt w:val="bullet"/>
      <w:lvlText w:val=""/>
      <w:lvlJc w:val="left"/>
      <w:pPr>
        <w:ind w:left="4382" w:hanging="360"/>
      </w:pPr>
      <w:rPr>
        <w:rFonts w:ascii="Wingdings" w:hAnsi="Wingdings" w:hint="default"/>
      </w:rPr>
    </w:lvl>
    <w:lvl w:ilvl="6" w:tplc="04130001" w:tentative="1">
      <w:start w:val="1"/>
      <w:numFmt w:val="bullet"/>
      <w:lvlText w:val=""/>
      <w:lvlJc w:val="left"/>
      <w:pPr>
        <w:ind w:left="5102" w:hanging="360"/>
      </w:pPr>
      <w:rPr>
        <w:rFonts w:ascii="Symbol" w:hAnsi="Symbol" w:hint="default"/>
      </w:rPr>
    </w:lvl>
    <w:lvl w:ilvl="7" w:tplc="04130003" w:tentative="1">
      <w:start w:val="1"/>
      <w:numFmt w:val="bullet"/>
      <w:lvlText w:val="o"/>
      <w:lvlJc w:val="left"/>
      <w:pPr>
        <w:ind w:left="5822" w:hanging="360"/>
      </w:pPr>
      <w:rPr>
        <w:rFonts w:ascii="Courier New" w:hAnsi="Courier New" w:cs="Courier New" w:hint="default"/>
      </w:rPr>
    </w:lvl>
    <w:lvl w:ilvl="8" w:tplc="04130005" w:tentative="1">
      <w:start w:val="1"/>
      <w:numFmt w:val="bullet"/>
      <w:lvlText w:val=""/>
      <w:lvlJc w:val="left"/>
      <w:pPr>
        <w:ind w:left="6542" w:hanging="360"/>
      </w:pPr>
      <w:rPr>
        <w:rFonts w:ascii="Wingdings" w:hAnsi="Wingdings" w:hint="default"/>
      </w:rPr>
    </w:lvl>
  </w:abstractNum>
  <w:abstractNum w:abstractNumId="29">
    <w:nsid w:val="7F412C45"/>
    <w:multiLevelType w:val="hybridMultilevel"/>
    <w:tmpl w:val="210C4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7"/>
  </w:num>
  <w:num w:numId="4">
    <w:abstractNumId w:val="15"/>
  </w:num>
  <w:num w:numId="5">
    <w:abstractNumId w:val="10"/>
  </w:num>
  <w:num w:numId="6">
    <w:abstractNumId w:val="1"/>
  </w:num>
  <w:num w:numId="7">
    <w:abstractNumId w:val="8"/>
  </w:num>
  <w:num w:numId="8">
    <w:abstractNumId w:val="14"/>
  </w:num>
  <w:num w:numId="9">
    <w:abstractNumId w:val="18"/>
  </w:num>
  <w:num w:numId="10">
    <w:abstractNumId w:val="4"/>
  </w:num>
  <w:num w:numId="11">
    <w:abstractNumId w:val="12"/>
  </w:num>
  <w:num w:numId="12">
    <w:abstractNumId w:val="29"/>
  </w:num>
  <w:num w:numId="13">
    <w:abstractNumId w:val="26"/>
  </w:num>
  <w:num w:numId="14">
    <w:abstractNumId w:val="3"/>
  </w:num>
  <w:num w:numId="15">
    <w:abstractNumId w:val="7"/>
  </w:num>
  <w:num w:numId="16">
    <w:abstractNumId w:val="28"/>
  </w:num>
  <w:num w:numId="17">
    <w:abstractNumId w:val="20"/>
  </w:num>
  <w:num w:numId="18">
    <w:abstractNumId w:val="5"/>
  </w:num>
  <w:num w:numId="19">
    <w:abstractNumId w:val="19"/>
  </w:num>
  <w:num w:numId="20">
    <w:abstractNumId w:val="6"/>
  </w:num>
  <w:num w:numId="21">
    <w:abstractNumId w:val="25"/>
  </w:num>
  <w:num w:numId="22">
    <w:abstractNumId w:val="27"/>
  </w:num>
  <w:num w:numId="23">
    <w:abstractNumId w:val="11"/>
  </w:num>
  <w:num w:numId="24">
    <w:abstractNumId w:val="13"/>
  </w:num>
  <w:num w:numId="25">
    <w:abstractNumId w:val="23"/>
  </w:num>
  <w:num w:numId="26">
    <w:abstractNumId w:val="9"/>
  </w:num>
  <w:num w:numId="27">
    <w:abstractNumId w:val="22"/>
  </w:num>
  <w:num w:numId="28">
    <w:abstractNumId w:val="24"/>
  </w:num>
  <w:num w:numId="29">
    <w:abstractNumId w:val="1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73"/>
    <w:rsid w:val="00014EAB"/>
    <w:rsid w:val="00017A8E"/>
    <w:rsid w:val="000216E1"/>
    <w:rsid w:val="000222E9"/>
    <w:rsid w:val="000422BD"/>
    <w:rsid w:val="000429AC"/>
    <w:rsid w:val="00054094"/>
    <w:rsid w:val="00057ABD"/>
    <w:rsid w:val="000606A5"/>
    <w:rsid w:val="000816EE"/>
    <w:rsid w:val="000819F1"/>
    <w:rsid w:val="000840A9"/>
    <w:rsid w:val="000B763F"/>
    <w:rsid w:val="000C7DBF"/>
    <w:rsid w:val="000D1A30"/>
    <w:rsid w:val="000D3600"/>
    <w:rsid w:val="000D4A94"/>
    <w:rsid w:val="000E1377"/>
    <w:rsid w:val="000F3459"/>
    <w:rsid w:val="00102664"/>
    <w:rsid w:val="00106A2C"/>
    <w:rsid w:val="001176C3"/>
    <w:rsid w:val="00117848"/>
    <w:rsid w:val="001309D8"/>
    <w:rsid w:val="0013408B"/>
    <w:rsid w:val="00134DA5"/>
    <w:rsid w:val="00140406"/>
    <w:rsid w:val="00151295"/>
    <w:rsid w:val="00163907"/>
    <w:rsid w:val="001804C9"/>
    <w:rsid w:val="00193A6C"/>
    <w:rsid w:val="001969A4"/>
    <w:rsid w:val="001A0DBE"/>
    <w:rsid w:val="001A4228"/>
    <w:rsid w:val="001C3AF8"/>
    <w:rsid w:val="00201BAE"/>
    <w:rsid w:val="002043F1"/>
    <w:rsid w:val="002045F4"/>
    <w:rsid w:val="00233473"/>
    <w:rsid w:val="00233E79"/>
    <w:rsid w:val="002374A2"/>
    <w:rsid w:val="0024000D"/>
    <w:rsid w:val="00261889"/>
    <w:rsid w:val="002711FA"/>
    <w:rsid w:val="00292251"/>
    <w:rsid w:val="00296AC9"/>
    <w:rsid w:val="002B2D90"/>
    <w:rsid w:val="002F046F"/>
    <w:rsid w:val="002F12B4"/>
    <w:rsid w:val="002F610B"/>
    <w:rsid w:val="002F7C88"/>
    <w:rsid w:val="003024EC"/>
    <w:rsid w:val="0030582E"/>
    <w:rsid w:val="00321E65"/>
    <w:rsid w:val="0032690E"/>
    <w:rsid w:val="00330423"/>
    <w:rsid w:val="003559D9"/>
    <w:rsid w:val="0036099F"/>
    <w:rsid w:val="003937DE"/>
    <w:rsid w:val="00394A41"/>
    <w:rsid w:val="003A10B9"/>
    <w:rsid w:val="003A4FFE"/>
    <w:rsid w:val="003C784A"/>
    <w:rsid w:val="003D402B"/>
    <w:rsid w:val="0040034F"/>
    <w:rsid w:val="00405AC6"/>
    <w:rsid w:val="00437D8C"/>
    <w:rsid w:val="0045018F"/>
    <w:rsid w:val="00453149"/>
    <w:rsid w:val="004569D6"/>
    <w:rsid w:val="00467381"/>
    <w:rsid w:val="004744B5"/>
    <w:rsid w:val="004A0E20"/>
    <w:rsid w:val="004B1EFB"/>
    <w:rsid w:val="004B452E"/>
    <w:rsid w:val="004C023A"/>
    <w:rsid w:val="004F029A"/>
    <w:rsid w:val="004F4B4C"/>
    <w:rsid w:val="00507F82"/>
    <w:rsid w:val="005334C1"/>
    <w:rsid w:val="00535F38"/>
    <w:rsid w:val="005815FE"/>
    <w:rsid w:val="0058728A"/>
    <w:rsid w:val="005A5276"/>
    <w:rsid w:val="005C3931"/>
    <w:rsid w:val="005E637F"/>
    <w:rsid w:val="005F2DA2"/>
    <w:rsid w:val="00613654"/>
    <w:rsid w:val="006230F7"/>
    <w:rsid w:val="0063412B"/>
    <w:rsid w:val="00644052"/>
    <w:rsid w:val="006542EF"/>
    <w:rsid w:val="00664D07"/>
    <w:rsid w:val="00672867"/>
    <w:rsid w:val="006820A7"/>
    <w:rsid w:val="00687E85"/>
    <w:rsid w:val="006C2FFB"/>
    <w:rsid w:val="006C575D"/>
    <w:rsid w:val="006E50BB"/>
    <w:rsid w:val="006F564B"/>
    <w:rsid w:val="00721099"/>
    <w:rsid w:val="00747F0A"/>
    <w:rsid w:val="00756313"/>
    <w:rsid w:val="00784D38"/>
    <w:rsid w:val="0078728C"/>
    <w:rsid w:val="00790A38"/>
    <w:rsid w:val="007A0857"/>
    <w:rsid w:val="007B11FF"/>
    <w:rsid w:val="007C54D2"/>
    <w:rsid w:val="007C7EE2"/>
    <w:rsid w:val="007E1C08"/>
    <w:rsid w:val="007E5078"/>
    <w:rsid w:val="007F239A"/>
    <w:rsid w:val="00801107"/>
    <w:rsid w:val="0080155C"/>
    <w:rsid w:val="00811CC7"/>
    <w:rsid w:val="00812C84"/>
    <w:rsid w:val="00816269"/>
    <w:rsid w:val="0081796E"/>
    <w:rsid w:val="00843EF8"/>
    <w:rsid w:val="00844EE0"/>
    <w:rsid w:val="00845ED2"/>
    <w:rsid w:val="008470EE"/>
    <w:rsid w:val="00851F75"/>
    <w:rsid w:val="00863356"/>
    <w:rsid w:val="00866BA5"/>
    <w:rsid w:val="00875580"/>
    <w:rsid w:val="00884742"/>
    <w:rsid w:val="00895C0E"/>
    <w:rsid w:val="008A756B"/>
    <w:rsid w:val="008B26AC"/>
    <w:rsid w:val="008E5456"/>
    <w:rsid w:val="008E75DB"/>
    <w:rsid w:val="008F09AF"/>
    <w:rsid w:val="00912E3E"/>
    <w:rsid w:val="00923985"/>
    <w:rsid w:val="00943DF7"/>
    <w:rsid w:val="009675F6"/>
    <w:rsid w:val="00975D4B"/>
    <w:rsid w:val="0098100F"/>
    <w:rsid w:val="0098181B"/>
    <w:rsid w:val="00984F0D"/>
    <w:rsid w:val="00993CE3"/>
    <w:rsid w:val="009A3249"/>
    <w:rsid w:val="009B5B3C"/>
    <w:rsid w:val="009C44AB"/>
    <w:rsid w:val="009F3D9F"/>
    <w:rsid w:val="009F4F47"/>
    <w:rsid w:val="00A21F1C"/>
    <w:rsid w:val="00A62BD0"/>
    <w:rsid w:val="00A86BA3"/>
    <w:rsid w:val="00AB2C39"/>
    <w:rsid w:val="00AD2751"/>
    <w:rsid w:val="00B01298"/>
    <w:rsid w:val="00B10346"/>
    <w:rsid w:val="00B372AE"/>
    <w:rsid w:val="00B57D7D"/>
    <w:rsid w:val="00B717BC"/>
    <w:rsid w:val="00B745A9"/>
    <w:rsid w:val="00B81407"/>
    <w:rsid w:val="00B91761"/>
    <w:rsid w:val="00B95F37"/>
    <w:rsid w:val="00BC3A19"/>
    <w:rsid w:val="00BE2BEC"/>
    <w:rsid w:val="00BE65BC"/>
    <w:rsid w:val="00BF5523"/>
    <w:rsid w:val="00C11F2E"/>
    <w:rsid w:val="00C2046F"/>
    <w:rsid w:val="00C3738E"/>
    <w:rsid w:val="00C517DA"/>
    <w:rsid w:val="00C51BE1"/>
    <w:rsid w:val="00C646C4"/>
    <w:rsid w:val="00C903E9"/>
    <w:rsid w:val="00C94C57"/>
    <w:rsid w:val="00C9622E"/>
    <w:rsid w:val="00C97DAB"/>
    <w:rsid w:val="00CA12E1"/>
    <w:rsid w:val="00CA468A"/>
    <w:rsid w:val="00CD7E66"/>
    <w:rsid w:val="00CE4BAD"/>
    <w:rsid w:val="00CE6280"/>
    <w:rsid w:val="00D0011F"/>
    <w:rsid w:val="00D1048F"/>
    <w:rsid w:val="00D11030"/>
    <w:rsid w:val="00D356F9"/>
    <w:rsid w:val="00D36413"/>
    <w:rsid w:val="00D41BA7"/>
    <w:rsid w:val="00D530E3"/>
    <w:rsid w:val="00D72F73"/>
    <w:rsid w:val="00D74659"/>
    <w:rsid w:val="00D91629"/>
    <w:rsid w:val="00D97B1F"/>
    <w:rsid w:val="00DA278B"/>
    <w:rsid w:val="00DB0E00"/>
    <w:rsid w:val="00DC2826"/>
    <w:rsid w:val="00DD2E51"/>
    <w:rsid w:val="00DF18B4"/>
    <w:rsid w:val="00DF59A1"/>
    <w:rsid w:val="00E04DA0"/>
    <w:rsid w:val="00E11E84"/>
    <w:rsid w:val="00E330D1"/>
    <w:rsid w:val="00E440BA"/>
    <w:rsid w:val="00E55DCA"/>
    <w:rsid w:val="00E602C8"/>
    <w:rsid w:val="00E66DCD"/>
    <w:rsid w:val="00E91AA4"/>
    <w:rsid w:val="00EE167D"/>
    <w:rsid w:val="00EE34CB"/>
    <w:rsid w:val="00EE6C58"/>
    <w:rsid w:val="00EF4020"/>
    <w:rsid w:val="00F06866"/>
    <w:rsid w:val="00F10CBF"/>
    <w:rsid w:val="00F14DB6"/>
    <w:rsid w:val="00F30CD4"/>
    <w:rsid w:val="00F369D3"/>
    <w:rsid w:val="00F52464"/>
    <w:rsid w:val="00F661D1"/>
    <w:rsid w:val="00F702B9"/>
    <w:rsid w:val="00F773D7"/>
    <w:rsid w:val="00F9012A"/>
    <w:rsid w:val="00F915EC"/>
    <w:rsid w:val="00F96A55"/>
    <w:rsid w:val="00FA4CBC"/>
    <w:rsid w:val="00FB1D20"/>
    <w:rsid w:val="00FC6F7D"/>
    <w:rsid w:val="00FD530A"/>
    <w:rsid w:val="00FF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24EC"/>
    <w:pPr>
      <w:ind w:left="720"/>
      <w:contextualSpacing/>
    </w:pPr>
  </w:style>
  <w:style w:type="paragraph" w:customStyle="1" w:styleId="Default">
    <w:name w:val="Default"/>
    <w:rsid w:val="00664D07"/>
    <w:pPr>
      <w:autoSpaceDE w:val="0"/>
      <w:autoSpaceDN w:val="0"/>
      <w:adjustRightInd w:val="0"/>
      <w:spacing w:after="0" w:line="240" w:lineRule="auto"/>
    </w:pPr>
    <w:rPr>
      <w:rFonts w:ascii="Trebuchet MS" w:hAnsi="Trebuchet MS" w:cs="Trebuchet MS"/>
      <w:color w:val="000000"/>
      <w:sz w:val="24"/>
      <w:szCs w:val="24"/>
      <w:lang w:val="nl-NL"/>
    </w:rPr>
  </w:style>
  <w:style w:type="paragraph" w:styleId="Koptekst">
    <w:name w:val="header"/>
    <w:basedOn w:val="Standaard"/>
    <w:link w:val="KoptekstChar"/>
    <w:uiPriority w:val="99"/>
    <w:unhideWhenUsed/>
    <w:rsid w:val="006C57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575D"/>
  </w:style>
  <w:style w:type="paragraph" w:styleId="Voettekst">
    <w:name w:val="footer"/>
    <w:basedOn w:val="Standaard"/>
    <w:link w:val="VoettekstChar"/>
    <w:uiPriority w:val="99"/>
    <w:unhideWhenUsed/>
    <w:rsid w:val="006C57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575D"/>
  </w:style>
  <w:style w:type="character" w:styleId="Verwijzingopmerking">
    <w:name w:val="annotation reference"/>
    <w:basedOn w:val="Standaardalinea-lettertype"/>
    <w:uiPriority w:val="99"/>
    <w:semiHidden/>
    <w:unhideWhenUsed/>
    <w:rsid w:val="00BF5523"/>
    <w:rPr>
      <w:sz w:val="16"/>
      <w:szCs w:val="16"/>
    </w:rPr>
  </w:style>
  <w:style w:type="paragraph" w:styleId="Tekstopmerking">
    <w:name w:val="annotation text"/>
    <w:basedOn w:val="Standaard"/>
    <w:link w:val="TekstopmerkingChar"/>
    <w:uiPriority w:val="99"/>
    <w:semiHidden/>
    <w:unhideWhenUsed/>
    <w:rsid w:val="00BF55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5523"/>
    <w:rPr>
      <w:sz w:val="20"/>
      <w:szCs w:val="20"/>
    </w:rPr>
  </w:style>
  <w:style w:type="paragraph" w:styleId="Onderwerpvanopmerking">
    <w:name w:val="annotation subject"/>
    <w:basedOn w:val="Tekstopmerking"/>
    <w:next w:val="Tekstopmerking"/>
    <w:link w:val="OnderwerpvanopmerkingChar"/>
    <w:uiPriority w:val="99"/>
    <w:semiHidden/>
    <w:unhideWhenUsed/>
    <w:rsid w:val="00BF5523"/>
    <w:rPr>
      <w:b/>
      <w:bCs/>
    </w:rPr>
  </w:style>
  <w:style w:type="character" w:customStyle="1" w:styleId="OnderwerpvanopmerkingChar">
    <w:name w:val="Onderwerp van opmerking Char"/>
    <w:basedOn w:val="TekstopmerkingChar"/>
    <w:link w:val="Onderwerpvanopmerking"/>
    <w:uiPriority w:val="99"/>
    <w:semiHidden/>
    <w:rsid w:val="00BF5523"/>
    <w:rPr>
      <w:b/>
      <w:bCs/>
      <w:sz w:val="20"/>
      <w:szCs w:val="20"/>
    </w:rPr>
  </w:style>
  <w:style w:type="paragraph" w:styleId="Ballontekst">
    <w:name w:val="Balloon Text"/>
    <w:basedOn w:val="Standaard"/>
    <w:link w:val="BallontekstChar"/>
    <w:uiPriority w:val="99"/>
    <w:semiHidden/>
    <w:unhideWhenUsed/>
    <w:rsid w:val="00BF55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5523"/>
    <w:rPr>
      <w:rFonts w:ascii="Tahoma" w:hAnsi="Tahoma" w:cs="Tahoma"/>
      <w:sz w:val="16"/>
      <w:szCs w:val="16"/>
    </w:rPr>
  </w:style>
  <w:style w:type="numbering" w:customStyle="1" w:styleId="Gemporteerdestijl3">
    <w:name w:val="Geïmporteerde stijl 3"/>
    <w:rsid w:val="00C51BE1"/>
    <w:pPr>
      <w:numPr>
        <w:numId w:val="14"/>
      </w:numPr>
    </w:pPr>
  </w:style>
  <w:style w:type="paragraph" w:customStyle="1" w:styleId="doStatus">
    <w:name w:val="doStatus"/>
    <w:basedOn w:val="Standaard"/>
    <w:qFormat/>
    <w:rsid w:val="007C7EE2"/>
    <w:pPr>
      <w:framePr w:wrap="around" w:vAnchor="page" w:hAnchor="page" w:xAlign="right" w:yAlign="center"/>
      <w:spacing w:after="0" w:line="1000" w:lineRule="exact"/>
      <w:jc w:val="center"/>
    </w:pPr>
    <w:rPr>
      <w:rFonts w:ascii="Times New Roman" w:eastAsia="Times New Roman" w:hAnsi="Times New Roman" w:cs="Times New Roman"/>
      <w:noProof/>
      <w:w w:val="125"/>
      <w:sz w:val="24"/>
      <w:szCs w:val="24"/>
      <w:lang w:val="en-GB"/>
    </w:rPr>
  </w:style>
  <w:style w:type="paragraph" w:styleId="Revisie">
    <w:name w:val="Revision"/>
    <w:hidden/>
    <w:uiPriority w:val="99"/>
    <w:semiHidden/>
    <w:rsid w:val="00C962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24EC"/>
    <w:pPr>
      <w:ind w:left="720"/>
      <w:contextualSpacing/>
    </w:pPr>
  </w:style>
  <w:style w:type="paragraph" w:customStyle="1" w:styleId="Default">
    <w:name w:val="Default"/>
    <w:rsid w:val="00664D07"/>
    <w:pPr>
      <w:autoSpaceDE w:val="0"/>
      <w:autoSpaceDN w:val="0"/>
      <w:adjustRightInd w:val="0"/>
      <w:spacing w:after="0" w:line="240" w:lineRule="auto"/>
    </w:pPr>
    <w:rPr>
      <w:rFonts w:ascii="Trebuchet MS" w:hAnsi="Trebuchet MS" w:cs="Trebuchet MS"/>
      <w:color w:val="000000"/>
      <w:sz w:val="24"/>
      <w:szCs w:val="24"/>
      <w:lang w:val="nl-NL"/>
    </w:rPr>
  </w:style>
  <w:style w:type="paragraph" w:styleId="Koptekst">
    <w:name w:val="header"/>
    <w:basedOn w:val="Standaard"/>
    <w:link w:val="KoptekstChar"/>
    <w:uiPriority w:val="99"/>
    <w:unhideWhenUsed/>
    <w:rsid w:val="006C57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575D"/>
  </w:style>
  <w:style w:type="paragraph" w:styleId="Voettekst">
    <w:name w:val="footer"/>
    <w:basedOn w:val="Standaard"/>
    <w:link w:val="VoettekstChar"/>
    <w:uiPriority w:val="99"/>
    <w:unhideWhenUsed/>
    <w:rsid w:val="006C57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575D"/>
  </w:style>
  <w:style w:type="character" w:styleId="Verwijzingopmerking">
    <w:name w:val="annotation reference"/>
    <w:basedOn w:val="Standaardalinea-lettertype"/>
    <w:uiPriority w:val="99"/>
    <w:semiHidden/>
    <w:unhideWhenUsed/>
    <w:rsid w:val="00BF5523"/>
    <w:rPr>
      <w:sz w:val="16"/>
      <w:szCs w:val="16"/>
    </w:rPr>
  </w:style>
  <w:style w:type="paragraph" w:styleId="Tekstopmerking">
    <w:name w:val="annotation text"/>
    <w:basedOn w:val="Standaard"/>
    <w:link w:val="TekstopmerkingChar"/>
    <w:uiPriority w:val="99"/>
    <w:semiHidden/>
    <w:unhideWhenUsed/>
    <w:rsid w:val="00BF55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5523"/>
    <w:rPr>
      <w:sz w:val="20"/>
      <w:szCs w:val="20"/>
    </w:rPr>
  </w:style>
  <w:style w:type="paragraph" w:styleId="Onderwerpvanopmerking">
    <w:name w:val="annotation subject"/>
    <w:basedOn w:val="Tekstopmerking"/>
    <w:next w:val="Tekstopmerking"/>
    <w:link w:val="OnderwerpvanopmerkingChar"/>
    <w:uiPriority w:val="99"/>
    <w:semiHidden/>
    <w:unhideWhenUsed/>
    <w:rsid w:val="00BF5523"/>
    <w:rPr>
      <w:b/>
      <w:bCs/>
    </w:rPr>
  </w:style>
  <w:style w:type="character" w:customStyle="1" w:styleId="OnderwerpvanopmerkingChar">
    <w:name w:val="Onderwerp van opmerking Char"/>
    <w:basedOn w:val="TekstopmerkingChar"/>
    <w:link w:val="Onderwerpvanopmerking"/>
    <w:uiPriority w:val="99"/>
    <w:semiHidden/>
    <w:rsid w:val="00BF5523"/>
    <w:rPr>
      <w:b/>
      <w:bCs/>
      <w:sz w:val="20"/>
      <w:szCs w:val="20"/>
    </w:rPr>
  </w:style>
  <w:style w:type="paragraph" w:styleId="Ballontekst">
    <w:name w:val="Balloon Text"/>
    <w:basedOn w:val="Standaard"/>
    <w:link w:val="BallontekstChar"/>
    <w:uiPriority w:val="99"/>
    <w:semiHidden/>
    <w:unhideWhenUsed/>
    <w:rsid w:val="00BF55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5523"/>
    <w:rPr>
      <w:rFonts w:ascii="Tahoma" w:hAnsi="Tahoma" w:cs="Tahoma"/>
      <w:sz w:val="16"/>
      <w:szCs w:val="16"/>
    </w:rPr>
  </w:style>
  <w:style w:type="numbering" w:customStyle="1" w:styleId="Gemporteerdestijl3">
    <w:name w:val="Geïmporteerde stijl 3"/>
    <w:rsid w:val="00C51BE1"/>
    <w:pPr>
      <w:numPr>
        <w:numId w:val="14"/>
      </w:numPr>
    </w:pPr>
  </w:style>
  <w:style w:type="paragraph" w:customStyle="1" w:styleId="doStatus">
    <w:name w:val="doStatus"/>
    <w:basedOn w:val="Standaard"/>
    <w:qFormat/>
    <w:rsid w:val="007C7EE2"/>
    <w:pPr>
      <w:framePr w:wrap="around" w:vAnchor="page" w:hAnchor="page" w:xAlign="right" w:yAlign="center"/>
      <w:spacing w:after="0" w:line="1000" w:lineRule="exact"/>
      <w:jc w:val="center"/>
    </w:pPr>
    <w:rPr>
      <w:rFonts w:ascii="Times New Roman" w:eastAsia="Times New Roman" w:hAnsi="Times New Roman" w:cs="Times New Roman"/>
      <w:noProof/>
      <w:w w:val="125"/>
      <w:sz w:val="24"/>
      <w:szCs w:val="24"/>
      <w:lang w:val="en-GB"/>
    </w:rPr>
  </w:style>
  <w:style w:type="paragraph" w:styleId="Revisie">
    <w:name w:val="Revision"/>
    <w:hidden/>
    <w:uiPriority w:val="99"/>
    <w:semiHidden/>
    <w:rsid w:val="00C96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6AAF-DF26-42EE-9009-CAD5A027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24DBEAD5</Template>
  <TotalTime>4</TotalTime>
  <Pages>6</Pages>
  <Words>2210</Words>
  <Characters>12158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Custers, G.G.E.</dc:creator>
  <cp:lastModifiedBy>Custers, G.G.E.</cp:lastModifiedBy>
  <cp:revision>5</cp:revision>
  <cp:lastPrinted>2019-05-08T09:21:00Z</cp:lastPrinted>
  <dcterms:created xsi:type="dcterms:W3CDTF">2020-06-09T07:36:00Z</dcterms:created>
  <dcterms:modified xsi:type="dcterms:W3CDTF">2020-07-06T12:19:00Z</dcterms:modified>
</cp:coreProperties>
</file>